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FC6BD0">
      <w:pPr>
        <w:spacing w:line="360" w:lineRule="auto"/>
        <w:jc w:val="center"/>
        <w:rPr>
          <w:rFonts w:ascii="宋体" w:hAnsi="宋体"/>
          <w:b/>
          <w:bCs/>
          <w:sz w:val="72"/>
          <w:szCs w:val="72"/>
        </w:rPr>
      </w:pPr>
      <w:r>
        <w:rPr>
          <w:rFonts w:hint="eastAsia" w:ascii="宋体" w:hAnsi="宋体"/>
          <w:b/>
          <w:bCs/>
          <w:sz w:val="72"/>
          <w:szCs w:val="72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sz w:val="72"/>
          <w:szCs w:val="72"/>
          <w:lang w:eastAsia="zh-CN"/>
        </w:rPr>
        <w:t>竞争性谈判</w:t>
      </w:r>
      <w:r>
        <w:rPr>
          <w:rFonts w:hint="eastAsia" w:ascii="宋体" w:hAnsi="宋体"/>
          <w:b/>
          <w:bCs/>
          <w:sz w:val="72"/>
          <w:szCs w:val="72"/>
        </w:rPr>
        <w:t>文件</w:t>
      </w:r>
    </w:p>
    <w:p w14:paraId="1FF4BDE7"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 xml:space="preserve"> </w:t>
      </w:r>
    </w:p>
    <w:p w14:paraId="227A2A07"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（正  本）</w:t>
      </w:r>
    </w:p>
    <w:p w14:paraId="0817E688">
      <w:pPr>
        <w:spacing w:line="360" w:lineRule="auto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 xml:space="preserve"> </w:t>
      </w:r>
    </w:p>
    <w:p w14:paraId="3189BB92">
      <w:pPr>
        <w:spacing w:line="360" w:lineRule="auto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 xml:space="preserve"> </w:t>
      </w:r>
    </w:p>
    <w:p w14:paraId="0D984B47">
      <w:pPr>
        <w:spacing w:line="360" w:lineRule="auto"/>
        <w:jc w:val="center"/>
        <w:rPr>
          <w:rFonts w:ascii="宋体" w:hAnsi="宋体"/>
          <w:b/>
          <w:bCs/>
          <w:sz w:val="36"/>
          <w:szCs w:val="36"/>
        </w:rPr>
      </w:pPr>
    </w:p>
    <w:p w14:paraId="0ED2FB03">
      <w:pPr>
        <w:spacing w:line="360" w:lineRule="auto"/>
        <w:jc w:val="center"/>
        <w:rPr>
          <w:rFonts w:ascii="宋体" w:hAnsi="宋体"/>
          <w:b/>
          <w:bCs/>
          <w:sz w:val="36"/>
          <w:szCs w:val="36"/>
        </w:rPr>
      </w:pPr>
    </w:p>
    <w:p w14:paraId="28F4F780">
      <w:pPr>
        <w:spacing w:line="440" w:lineRule="exact"/>
        <w:ind w:firstLine="1084" w:firstLineChars="300"/>
        <w:jc w:val="left"/>
        <w:rPr>
          <w:rFonts w:ascii="宋体" w:hAnsi="宋体"/>
          <w:b/>
          <w:bCs/>
          <w:sz w:val="36"/>
          <w:szCs w:val="36"/>
          <w:u w:val="single"/>
        </w:rPr>
      </w:pPr>
      <w:r>
        <w:rPr>
          <w:rFonts w:hint="eastAsia" w:ascii="宋体" w:hAnsi="宋体"/>
          <w:b/>
          <w:bCs/>
          <w:sz w:val="36"/>
          <w:szCs w:val="36"/>
        </w:rPr>
        <w:t>项目名称：</w:t>
      </w:r>
      <w:r>
        <w:rPr>
          <w:rFonts w:hint="eastAsia" w:ascii="宋体" w:hAnsi="宋体" w:cs="宋体"/>
          <w:sz w:val="36"/>
          <w:szCs w:val="36"/>
          <w:u w:val="single"/>
        </w:rPr>
        <w:t>福州市</w:t>
      </w:r>
      <w:r>
        <w:rPr>
          <w:rFonts w:hint="eastAsia" w:ascii="宋体" w:hAnsi="宋体" w:cs="宋体"/>
          <w:sz w:val="36"/>
          <w:szCs w:val="36"/>
          <w:u w:val="single"/>
          <w:lang w:eastAsia="zh-CN"/>
        </w:rPr>
        <w:t>永泰</w:t>
      </w:r>
      <w:r>
        <w:rPr>
          <w:rFonts w:hint="eastAsia" w:ascii="宋体" w:hAnsi="宋体" w:cs="宋体"/>
          <w:sz w:val="36"/>
          <w:szCs w:val="36"/>
          <w:u w:val="single"/>
        </w:rPr>
        <w:t>公路事业发展中心202</w:t>
      </w:r>
      <w:r>
        <w:rPr>
          <w:rFonts w:hint="eastAsia" w:ascii="宋体" w:hAnsi="宋体" w:cs="宋体"/>
          <w:sz w:val="36"/>
          <w:szCs w:val="36"/>
          <w:u w:val="single"/>
          <w:lang w:val="en-US" w:eastAsia="zh-CN"/>
        </w:rPr>
        <w:t>6-2027</w:t>
      </w:r>
      <w:r>
        <w:rPr>
          <w:rFonts w:hint="eastAsia" w:ascii="宋体" w:hAnsi="宋体" w:cs="宋体"/>
          <w:sz w:val="36"/>
          <w:szCs w:val="36"/>
          <w:u w:val="single"/>
        </w:rPr>
        <w:t>年度公路养护工作服更新购置</w:t>
      </w:r>
      <w:r>
        <w:rPr>
          <w:rFonts w:hint="eastAsia" w:ascii="宋体" w:hAnsi="宋体" w:cs="宋体"/>
          <w:sz w:val="36"/>
          <w:szCs w:val="36"/>
          <w:u w:val="single"/>
          <w:lang w:eastAsia="zh-CN"/>
        </w:rPr>
        <w:t>第</w:t>
      </w:r>
      <w:bookmarkStart w:id="0" w:name="_GoBack"/>
      <w:bookmarkEnd w:id="0"/>
      <w:r>
        <w:rPr>
          <w:rFonts w:hint="eastAsia" w:ascii="宋体" w:hAnsi="宋体" w:cs="宋体"/>
          <w:sz w:val="36"/>
          <w:szCs w:val="36"/>
          <w:u w:val="single"/>
          <w:lang w:eastAsia="zh-CN"/>
        </w:rPr>
        <w:t>三次</w:t>
      </w:r>
      <w:r>
        <w:rPr>
          <w:rFonts w:hint="eastAsia" w:ascii="宋体" w:hAnsi="宋体" w:cs="宋体"/>
          <w:b w:val="0"/>
          <w:bCs w:val="0"/>
          <w:sz w:val="36"/>
          <w:szCs w:val="36"/>
          <w:u w:val="single"/>
        </w:rPr>
        <w:t>项目</w:t>
      </w:r>
    </w:p>
    <w:p w14:paraId="71B37A8A">
      <w:pPr>
        <w:spacing w:line="360" w:lineRule="auto"/>
        <w:rPr>
          <w:rFonts w:ascii="宋体" w:hAnsi="宋体"/>
          <w:b/>
          <w:bCs/>
          <w:sz w:val="36"/>
          <w:szCs w:val="36"/>
          <w:u w:val="single"/>
        </w:rPr>
      </w:pPr>
      <w:r>
        <w:rPr>
          <w:rFonts w:hint="eastAsia" w:ascii="宋体" w:hAnsi="宋体"/>
          <w:b/>
          <w:bCs/>
          <w:sz w:val="36"/>
          <w:szCs w:val="36"/>
        </w:rPr>
        <w:t xml:space="preserve">     </w:t>
      </w:r>
      <w:r>
        <w:rPr>
          <w:rFonts w:hint="eastAsia" w:ascii="宋体" w:hAnsi="宋体"/>
          <w:b/>
          <w:bCs/>
          <w:sz w:val="36"/>
          <w:szCs w:val="36"/>
          <w:lang w:eastAsia="zh-CN"/>
        </w:rPr>
        <w:t>竞争性谈判</w:t>
      </w:r>
      <w:r>
        <w:rPr>
          <w:rFonts w:hint="eastAsia" w:ascii="宋体" w:hAnsi="宋体"/>
          <w:b/>
          <w:bCs/>
          <w:sz w:val="36"/>
          <w:szCs w:val="36"/>
        </w:rPr>
        <w:t>人（全称并加盖公章）：</w:t>
      </w:r>
      <w:r>
        <w:rPr>
          <w:rFonts w:hint="eastAsia" w:ascii="宋体" w:hAnsi="宋体"/>
          <w:b/>
          <w:bCs/>
          <w:sz w:val="36"/>
          <w:szCs w:val="36"/>
          <w:u w:val="single"/>
        </w:rPr>
        <w:t xml:space="preserve">                  </w:t>
      </w:r>
    </w:p>
    <w:p w14:paraId="3B0716BF">
      <w:pPr>
        <w:spacing w:line="360" w:lineRule="auto"/>
        <w:rPr>
          <w:rFonts w:ascii="宋体" w:hAnsi="宋体"/>
          <w:b/>
          <w:bCs/>
          <w:sz w:val="36"/>
          <w:szCs w:val="36"/>
          <w:u w:val="single"/>
        </w:rPr>
      </w:pPr>
      <w:r>
        <w:rPr>
          <w:rFonts w:hint="eastAsia" w:ascii="宋体" w:hAnsi="宋体"/>
          <w:b/>
          <w:bCs/>
          <w:sz w:val="36"/>
          <w:szCs w:val="36"/>
        </w:rPr>
        <w:t xml:space="preserve">     法定代表人或被授权代表（签字或盖章）：</w:t>
      </w:r>
      <w:r>
        <w:rPr>
          <w:rFonts w:hint="eastAsia" w:ascii="宋体" w:hAnsi="宋体"/>
          <w:b/>
          <w:bCs/>
          <w:sz w:val="36"/>
          <w:szCs w:val="36"/>
          <w:u w:val="single"/>
        </w:rPr>
        <w:t xml:space="preserve">      </w:t>
      </w:r>
    </w:p>
    <w:p w14:paraId="39097062">
      <w:pPr>
        <w:spacing w:line="360" w:lineRule="auto"/>
        <w:rPr>
          <w:rFonts w:ascii="宋体" w:hAnsi="宋体"/>
          <w:b/>
          <w:bCs/>
          <w:sz w:val="36"/>
          <w:szCs w:val="36"/>
          <w:u w:val="single"/>
        </w:rPr>
      </w:pPr>
      <w:r>
        <w:rPr>
          <w:rFonts w:hint="eastAsia" w:ascii="宋体" w:hAnsi="宋体"/>
          <w:b/>
          <w:bCs/>
          <w:sz w:val="36"/>
          <w:szCs w:val="36"/>
        </w:rPr>
        <w:t xml:space="preserve">     联系电话： </w:t>
      </w:r>
      <w:r>
        <w:rPr>
          <w:rFonts w:hint="eastAsia" w:ascii="宋体" w:hAnsi="宋体"/>
          <w:b/>
          <w:bCs/>
          <w:sz w:val="36"/>
          <w:szCs w:val="36"/>
          <w:u w:val="single"/>
        </w:rPr>
        <w:t xml:space="preserve">                                 </w:t>
      </w:r>
    </w:p>
    <w:p w14:paraId="01A7807E">
      <w:pPr>
        <w:spacing w:line="360" w:lineRule="auto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 xml:space="preserve"> </w:t>
      </w:r>
    </w:p>
    <w:p w14:paraId="2EF85A7A">
      <w:pPr>
        <w:spacing w:line="360" w:lineRule="auto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 xml:space="preserve"> </w:t>
      </w:r>
    </w:p>
    <w:p w14:paraId="4A0C6777">
      <w:pPr>
        <w:spacing w:line="360" w:lineRule="auto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 xml:space="preserve"> </w:t>
      </w:r>
    </w:p>
    <w:p w14:paraId="7E15A82F">
      <w:pPr>
        <w:spacing w:line="360" w:lineRule="auto"/>
        <w:ind w:firstLine="1619" w:firstLineChars="448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 xml:space="preserve"> </w:t>
      </w:r>
    </w:p>
    <w:p w14:paraId="6AFB363D">
      <w:pPr>
        <w:spacing w:line="360" w:lineRule="auto"/>
        <w:ind w:firstLine="2703" w:firstLineChars="748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202</w:t>
      </w: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6</w:t>
      </w:r>
      <w:r>
        <w:rPr>
          <w:rFonts w:hint="eastAsia" w:ascii="宋体" w:hAnsi="宋体"/>
          <w:b/>
          <w:bCs/>
          <w:sz w:val="36"/>
          <w:szCs w:val="36"/>
        </w:rPr>
        <w:t>年</w:t>
      </w:r>
      <w:r>
        <w:rPr>
          <w:rFonts w:hint="eastAsia" w:ascii="宋体" w:hAnsi="宋体"/>
          <w:b/>
          <w:bCs/>
          <w:sz w:val="36"/>
          <w:szCs w:val="36"/>
          <w:u w:val="single"/>
        </w:rPr>
        <w:t xml:space="preserve">    </w:t>
      </w:r>
      <w:r>
        <w:rPr>
          <w:rFonts w:hint="eastAsia" w:ascii="宋体" w:hAnsi="宋体"/>
          <w:b/>
          <w:bCs/>
          <w:sz w:val="36"/>
          <w:szCs w:val="36"/>
        </w:rPr>
        <w:t>月</w:t>
      </w:r>
      <w:r>
        <w:rPr>
          <w:rFonts w:hint="eastAsia" w:ascii="宋体" w:hAnsi="宋体"/>
          <w:b/>
          <w:bCs/>
          <w:sz w:val="36"/>
          <w:szCs w:val="36"/>
          <w:u w:val="single"/>
        </w:rPr>
        <w:t xml:space="preserve">    </w:t>
      </w:r>
      <w:r>
        <w:rPr>
          <w:rFonts w:hint="eastAsia" w:ascii="宋体" w:hAnsi="宋体"/>
          <w:b/>
          <w:bCs/>
          <w:sz w:val="36"/>
          <w:szCs w:val="36"/>
        </w:rPr>
        <w:t>日</w:t>
      </w:r>
    </w:p>
    <w:p w14:paraId="4F4E99B5">
      <w:pPr>
        <w:spacing w:line="360" w:lineRule="auto"/>
        <w:jc w:val="center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4"/>
        </w:rPr>
        <w:br w:type="page"/>
      </w:r>
      <w:r>
        <w:rPr>
          <w:rFonts w:hint="eastAsia" w:ascii="仿宋_GB2312" w:eastAsia="仿宋_GB2312" w:hAnsiTheme="minorHAnsi" w:cstheme="minorBidi"/>
          <w:b/>
          <w:sz w:val="36"/>
          <w:szCs w:val="36"/>
          <w:lang w:val="en-US" w:eastAsia="zh-CN"/>
        </w:rPr>
        <w:t>目 录</w:t>
      </w:r>
    </w:p>
    <w:p w14:paraId="2B6BBA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</w:pPr>
      <w:r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  <w:t>1、报价函</w:t>
      </w:r>
    </w:p>
    <w:p w14:paraId="3FFDCC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</w:pPr>
      <w:r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  <w:t>2、产品清单及技术规格</w:t>
      </w:r>
    </w:p>
    <w:p w14:paraId="32D0A7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</w:pPr>
      <w:r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  <w:t>3、法定代表人资格证明书</w:t>
      </w:r>
    </w:p>
    <w:p w14:paraId="084CC9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</w:pPr>
      <w:r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  <w:t>4、法定代表人授权委托书</w:t>
      </w:r>
    </w:p>
    <w:p w14:paraId="6054B2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</w:pPr>
      <w:r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  <w:t>5、营业执照</w:t>
      </w:r>
    </w:p>
    <w:p w14:paraId="42D47D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</w:pPr>
      <w:r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  <w:t>6、税务登记证</w:t>
      </w:r>
    </w:p>
    <w:p w14:paraId="3F6FE0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</w:pPr>
      <w:r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  <w:t>7、组织机构代码证</w:t>
      </w:r>
    </w:p>
    <w:p w14:paraId="5A8D14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</w:pPr>
      <w:r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  <w:t>8、承诺函</w:t>
      </w:r>
    </w:p>
    <w:p w14:paraId="7232AF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</w:pPr>
    </w:p>
    <w:p w14:paraId="0DE0D1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</w:pPr>
      <w:r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  <w:t>以上材料均应加盖公司公章</w:t>
      </w:r>
    </w:p>
    <w:p w14:paraId="668C0B29"/>
    <w:p w14:paraId="54A8DD8E"/>
    <w:p w14:paraId="0BB98CED"/>
    <w:p w14:paraId="49C582D4"/>
    <w:p w14:paraId="475CA4D0"/>
    <w:p w14:paraId="5310E840"/>
    <w:p w14:paraId="6673629B"/>
    <w:p w14:paraId="10A1EC07"/>
    <w:p w14:paraId="188C7C7D"/>
    <w:p w14:paraId="48625C66"/>
    <w:p w14:paraId="3501839E"/>
    <w:p w14:paraId="66075AF6"/>
    <w:p w14:paraId="4EDBFCD4"/>
    <w:p w14:paraId="2907B34E"/>
    <w:p w14:paraId="548905B3"/>
    <w:p w14:paraId="400719F4">
      <w:pPr>
        <w:pStyle w:val="3"/>
        <w:widowControl/>
        <w:snapToGrid w:val="0"/>
        <w:spacing w:before="0" w:beforeAutospacing="0" w:after="0" w:afterAutospacing="0" w:line="440" w:lineRule="atLeast"/>
        <w:jc w:val="both"/>
        <w:rPr>
          <w:rFonts w:hint="eastAsia" w:ascii="宋体" w:hAnsi="宋体" w:cs="仿宋_GB2312"/>
          <w:b/>
          <w:sz w:val="36"/>
          <w:szCs w:val="36"/>
        </w:rPr>
      </w:pPr>
    </w:p>
    <w:p w14:paraId="563B6C16">
      <w:pPr>
        <w:pStyle w:val="3"/>
        <w:widowControl/>
        <w:snapToGrid w:val="0"/>
        <w:spacing w:before="0" w:beforeAutospacing="0" w:after="0" w:afterAutospacing="0" w:line="440" w:lineRule="atLeast"/>
        <w:jc w:val="both"/>
        <w:rPr>
          <w:rFonts w:hint="eastAsia" w:ascii="宋体" w:hAnsi="宋体" w:cs="仿宋_GB2312"/>
          <w:b/>
          <w:sz w:val="36"/>
          <w:szCs w:val="36"/>
        </w:rPr>
      </w:pPr>
    </w:p>
    <w:p w14:paraId="62E420D8">
      <w:pPr>
        <w:pStyle w:val="3"/>
        <w:widowControl/>
        <w:snapToGrid w:val="0"/>
        <w:spacing w:before="0" w:beforeAutospacing="0" w:after="0" w:afterAutospacing="0" w:line="440" w:lineRule="atLeast"/>
        <w:jc w:val="both"/>
        <w:rPr>
          <w:rFonts w:hint="eastAsia" w:ascii="宋体" w:hAnsi="宋体" w:cs="仿宋_GB2312"/>
          <w:b/>
          <w:sz w:val="36"/>
          <w:szCs w:val="36"/>
        </w:rPr>
      </w:pPr>
    </w:p>
    <w:p w14:paraId="6FC40C7A">
      <w:pPr>
        <w:pStyle w:val="3"/>
        <w:widowControl/>
        <w:snapToGrid w:val="0"/>
        <w:spacing w:before="0" w:beforeAutospacing="0" w:after="0" w:afterAutospacing="0" w:line="440" w:lineRule="atLeast"/>
        <w:jc w:val="both"/>
        <w:rPr>
          <w:rFonts w:hint="eastAsia" w:ascii="宋体" w:hAnsi="宋体" w:cs="仿宋_GB2312"/>
          <w:b/>
          <w:sz w:val="36"/>
          <w:szCs w:val="36"/>
        </w:rPr>
      </w:pPr>
    </w:p>
    <w:p w14:paraId="0242FEE4">
      <w:pPr>
        <w:pStyle w:val="3"/>
        <w:widowControl/>
        <w:snapToGrid w:val="0"/>
        <w:spacing w:before="0" w:beforeAutospacing="0" w:after="0" w:afterAutospacing="0" w:line="440" w:lineRule="atLeast"/>
        <w:jc w:val="both"/>
        <w:rPr>
          <w:rFonts w:hint="eastAsia" w:ascii="宋体" w:hAnsi="宋体" w:cs="仿宋_GB2312"/>
          <w:b/>
          <w:sz w:val="36"/>
          <w:szCs w:val="36"/>
        </w:rPr>
      </w:pPr>
    </w:p>
    <w:p w14:paraId="040BBF08">
      <w:pPr>
        <w:pStyle w:val="3"/>
        <w:widowControl/>
        <w:snapToGrid w:val="0"/>
        <w:spacing w:before="0" w:beforeAutospacing="0" w:after="0" w:afterAutospacing="0" w:line="440" w:lineRule="atLeast"/>
        <w:jc w:val="center"/>
        <w:rPr>
          <w:rFonts w:ascii="宋体" w:hAnsi="宋体" w:cs="仿宋_GB2312"/>
          <w:b/>
        </w:rPr>
      </w:pPr>
      <w:r>
        <w:rPr>
          <w:rFonts w:hint="eastAsia" w:ascii="宋体" w:hAnsi="宋体" w:cs="仿宋_GB2312"/>
          <w:b/>
          <w:sz w:val="36"/>
          <w:szCs w:val="36"/>
        </w:rPr>
        <w:t>一、报价函</w:t>
      </w:r>
    </w:p>
    <w:p w14:paraId="205F35C4">
      <w:pPr>
        <w:pStyle w:val="3"/>
        <w:widowControl/>
        <w:snapToGrid w:val="0"/>
        <w:spacing w:before="0" w:beforeAutospacing="0" w:after="0" w:afterAutospacing="0" w:line="600" w:lineRule="atLeast"/>
        <w:rPr>
          <w:rFonts w:ascii="宋体" w:hAnsi="宋体" w:cs="仿宋_GB2312"/>
          <w:sz w:val="28"/>
          <w:szCs w:val="28"/>
          <w:u w:val="single"/>
        </w:rPr>
      </w:pPr>
    </w:p>
    <w:p w14:paraId="5961247B">
      <w:pPr>
        <w:pStyle w:val="3"/>
        <w:widowControl/>
        <w:snapToGrid w:val="0"/>
        <w:spacing w:before="0" w:beforeAutospacing="0" w:after="0" w:afterAutospacing="0" w:line="600" w:lineRule="atLeast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福州市永泰公路事业发展中心：</w:t>
      </w:r>
    </w:p>
    <w:p w14:paraId="40301DCE">
      <w:pPr>
        <w:pStyle w:val="3"/>
        <w:widowControl/>
        <w:snapToGrid w:val="0"/>
        <w:spacing w:before="0" w:beforeAutospacing="0" w:after="0" w:afterAutospacing="0" w:line="460" w:lineRule="exact"/>
        <w:ind w:firstLine="640" w:firstLineChars="200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经研究，我单位决定对福州市永泰公路事业发展中心2026-2027年度公路养护工作服更新购置第三次项目进行报价，为此，我方郑重声明以下诸点，并负法律责任。</w:t>
      </w:r>
    </w:p>
    <w:p w14:paraId="0A746BBA">
      <w:pPr>
        <w:pStyle w:val="3"/>
        <w:widowControl/>
        <w:numPr>
          <w:ilvl w:val="0"/>
          <w:numId w:val="1"/>
        </w:numPr>
        <w:snapToGrid w:val="0"/>
        <w:spacing w:before="0" w:beforeAutospacing="0" w:after="0" w:afterAutospacing="0" w:line="460" w:lineRule="exact"/>
        <w:ind w:firstLine="640" w:firstLineChars="200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我方愿意以工作服总价人民币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u w:val="single"/>
          <w:lang w:val="en-US" w:eastAsia="zh-CN" w:bidi="ar-SA"/>
        </w:rPr>
        <w:t>　     　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报价（详见报价表）参与竞争性谈判，如果我们的报价函被接受，我们将以本函报价与贵中心按项目签订合同。</w:t>
      </w:r>
    </w:p>
    <w:p w14:paraId="2B34FE8A">
      <w:pPr>
        <w:pStyle w:val="3"/>
        <w:widowControl/>
        <w:numPr>
          <w:ilvl w:val="0"/>
          <w:numId w:val="0"/>
        </w:numPr>
        <w:snapToGrid w:val="0"/>
        <w:spacing w:before="0" w:beforeAutospacing="0" w:after="0" w:afterAutospacing="0" w:line="460" w:lineRule="exact"/>
        <w:ind w:firstLine="640" w:firstLineChars="200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三、报价表</w:t>
      </w:r>
    </w:p>
    <w:tbl>
      <w:tblPr>
        <w:tblStyle w:val="5"/>
        <w:tblW w:w="89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4"/>
        <w:gridCol w:w="994"/>
        <w:gridCol w:w="994"/>
        <w:gridCol w:w="994"/>
        <w:gridCol w:w="994"/>
        <w:gridCol w:w="994"/>
        <w:gridCol w:w="994"/>
        <w:gridCol w:w="994"/>
        <w:gridCol w:w="994"/>
      </w:tblGrid>
      <w:tr w14:paraId="3AE74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994" w:type="dxa"/>
            <w:noWrap w:val="0"/>
            <w:vAlign w:val="center"/>
          </w:tcPr>
          <w:p w14:paraId="30D7E468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种类</w:t>
            </w:r>
          </w:p>
        </w:tc>
        <w:tc>
          <w:tcPr>
            <w:tcW w:w="994" w:type="dxa"/>
            <w:noWrap w:val="0"/>
            <w:vAlign w:val="center"/>
          </w:tcPr>
          <w:p w14:paraId="58D1FCA1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夏春秋工作服</w:t>
            </w:r>
          </w:p>
        </w:tc>
        <w:tc>
          <w:tcPr>
            <w:tcW w:w="994" w:type="dxa"/>
            <w:noWrap w:val="0"/>
            <w:vAlign w:val="center"/>
          </w:tcPr>
          <w:p w14:paraId="03464291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冬装</w:t>
            </w:r>
          </w:p>
          <w:p w14:paraId="30D121EF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工作服</w:t>
            </w:r>
          </w:p>
        </w:tc>
        <w:tc>
          <w:tcPr>
            <w:tcW w:w="994" w:type="dxa"/>
            <w:noWrap w:val="0"/>
            <w:vAlign w:val="center"/>
          </w:tcPr>
          <w:p w14:paraId="2E5B9894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工作帽</w:t>
            </w:r>
          </w:p>
        </w:tc>
        <w:tc>
          <w:tcPr>
            <w:tcW w:w="994" w:type="dxa"/>
            <w:noWrap w:val="0"/>
            <w:vAlign w:val="center"/>
          </w:tcPr>
          <w:p w14:paraId="461CD877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工作</w:t>
            </w:r>
          </w:p>
          <w:p w14:paraId="6F0563F1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雨衣</w:t>
            </w:r>
          </w:p>
        </w:tc>
        <w:tc>
          <w:tcPr>
            <w:tcW w:w="994" w:type="dxa"/>
            <w:noWrap w:val="0"/>
            <w:vAlign w:val="center"/>
          </w:tcPr>
          <w:p w14:paraId="6129AA45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工作鞋</w:t>
            </w:r>
          </w:p>
        </w:tc>
        <w:tc>
          <w:tcPr>
            <w:tcW w:w="994" w:type="dxa"/>
            <w:noWrap w:val="0"/>
            <w:vAlign w:val="center"/>
          </w:tcPr>
          <w:p w14:paraId="1135F260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雨靴</w:t>
            </w:r>
          </w:p>
        </w:tc>
        <w:tc>
          <w:tcPr>
            <w:tcW w:w="994" w:type="dxa"/>
            <w:noWrap w:val="0"/>
            <w:vAlign w:val="center"/>
          </w:tcPr>
          <w:p w14:paraId="623FCBB2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反光背心</w:t>
            </w:r>
          </w:p>
        </w:tc>
        <w:tc>
          <w:tcPr>
            <w:tcW w:w="994" w:type="dxa"/>
            <w:noWrap w:val="0"/>
            <w:vAlign w:val="center"/>
          </w:tcPr>
          <w:p w14:paraId="630C6E34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安全帽</w:t>
            </w:r>
          </w:p>
        </w:tc>
      </w:tr>
      <w:tr w14:paraId="0FA1E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994" w:type="dxa"/>
            <w:noWrap w:val="0"/>
            <w:vAlign w:val="center"/>
          </w:tcPr>
          <w:p w14:paraId="31F5BBD5">
            <w:pPr>
              <w:jc w:val="center"/>
              <w:rPr>
                <w:rFonts w:hint="eastAsia" w:ascii="仿宋_GB2312" w:eastAsia="仿宋_GB2312"/>
                <w:szCs w:val="21"/>
                <w:highlight w:val="none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</w:rPr>
              <w:t>数量</w:t>
            </w:r>
          </w:p>
        </w:tc>
        <w:tc>
          <w:tcPr>
            <w:tcW w:w="994" w:type="dxa"/>
            <w:noWrap w:val="0"/>
            <w:vAlign w:val="center"/>
          </w:tcPr>
          <w:p w14:paraId="674B17DE">
            <w:pPr>
              <w:jc w:val="center"/>
              <w:rPr>
                <w:rFonts w:hint="default" w:ascii="仿宋_GB2312" w:eastAsia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  <w:lang w:val="en-US" w:eastAsia="zh-CN"/>
              </w:rPr>
              <w:t>325</w:t>
            </w:r>
          </w:p>
        </w:tc>
        <w:tc>
          <w:tcPr>
            <w:tcW w:w="994" w:type="dxa"/>
            <w:noWrap w:val="0"/>
            <w:vAlign w:val="center"/>
          </w:tcPr>
          <w:p w14:paraId="57A3D2C5">
            <w:pPr>
              <w:jc w:val="center"/>
              <w:rPr>
                <w:rFonts w:hint="default" w:ascii="仿宋_GB2312" w:eastAsia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  <w:lang w:val="en-US" w:eastAsia="zh-CN"/>
              </w:rPr>
              <w:t>132</w:t>
            </w:r>
          </w:p>
        </w:tc>
        <w:tc>
          <w:tcPr>
            <w:tcW w:w="994" w:type="dxa"/>
            <w:noWrap w:val="0"/>
            <w:vAlign w:val="center"/>
          </w:tcPr>
          <w:p w14:paraId="56238CDC">
            <w:pPr>
              <w:jc w:val="center"/>
              <w:rPr>
                <w:rFonts w:hint="default" w:ascii="仿宋_GB2312" w:eastAsia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  <w:lang w:val="en-US" w:eastAsia="zh-CN"/>
              </w:rPr>
              <w:t>120</w:t>
            </w:r>
          </w:p>
        </w:tc>
        <w:tc>
          <w:tcPr>
            <w:tcW w:w="994" w:type="dxa"/>
            <w:noWrap w:val="0"/>
            <w:vAlign w:val="center"/>
          </w:tcPr>
          <w:p w14:paraId="2B8ECB7E">
            <w:pPr>
              <w:jc w:val="center"/>
              <w:rPr>
                <w:rFonts w:hint="default" w:ascii="仿宋_GB2312" w:eastAsia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  <w:lang w:val="en-US" w:eastAsia="zh-CN"/>
              </w:rPr>
              <w:t>66</w:t>
            </w:r>
          </w:p>
        </w:tc>
        <w:tc>
          <w:tcPr>
            <w:tcW w:w="994" w:type="dxa"/>
            <w:noWrap w:val="0"/>
            <w:vAlign w:val="center"/>
          </w:tcPr>
          <w:p w14:paraId="25B26731">
            <w:pPr>
              <w:jc w:val="center"/>
              <w:rPr>
                <w:rFonts w:hint="default" w:ascii="仿宋_GB2312" w:eastAsia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  <w:lang w:val="en-US" w:eastAsia="zh-CN"/>
              </w:rPr>
              <w:t>132</w:t>
            </w:r>
          </w:p>
        </w:tc>
        <w:tc>
          <w:tcPr>
            <w:tcW w:w="994" w:type="dxa"/>
            <w:noWrap w:val="0"/>
            <w:vAlign w:val="center"/>
          </w:tcPr>
          <w:p w14:paraId="47714015">
            <w:pPr>
              <w:jc w:val="center"/>
              <w:rPr>
                <w:rFonts w:hint="default" w:ascii="仿宋_GB2312" w:eastAsia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  <w:lang w:val="en-US" w:eastAsia="zh-CN"/>
              </w:rPr>
              <w:t>132</w:t>
            </w:r>
          </w:p>
        </w:tc>
        <w:tc>
          <w:tcPr>
            <w:tcW w:w="994" w:type="dxa"/>
            <w:noWrap w:val="0"/>
            <w:vAlign w:val="center"/>
          </w:tcPr>
          <w:p w14:paraId="732E4589">
            <w:pPr>
              <w:jc w:val="center"/>
              <w:rPr>
                <w:rFonts w:hint="default" w:ascii="仿宋_GB2312" w:eastAsia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  <w:lang w:val="en-US" w:eastAsia="zh-CN"/>
              </w:rPr>
              <w:t>60</w:t>
            </w:r>
          </w:p>
        </w:tc>
        <w:tc>
          <w:tcPr>
            <w:tcW w:w="994" w:type="dxa"/>
            <w:noWrap w:val="0"/>
            <w:vAlign w:val="center"/>
          </w:tcPr>
          <w:p w14:paraId="425A6EFB">
            <w:pPr>
              <w:jc w:val="center"/>
              <w:rPr>
                <w:rFonts w:hint="default" w:ascii="仿宋_GB2312" w:eastAsia="仿宋_GB2312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  <w:lang w:val="en-US" w:eastAsia="zh-CN"/>
              </w:rPr>
              <w:t>60</w:t>
            </w:r>
          </w:p>
        </w:tc>
      </w:tr>
      <w:tr w14:paraId="20C51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994" w:type="dxa"/>
            <w:noWrap w:val="0"/>
            <w:vAlign w:val="center"/>
          </w:tcPr>
          <w:p w14:paraId="437F26AA">
            <w:pPr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最高限价</w:t>
            </w:r>
          </w:p>
        </w:tc>
        <w:tc>
          <w:tcPr>
            <w:tcW w:w="994" w:type="dxa"/>
            <w:noWrap w:val="0"/>
            <w:vAlign w:val="center"/>
          </w:tcPr>
          <w:p w14:paraId="3E9900A5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130</w:t>
            </w:r>
          </w:p>
        </w:tc>
        <w:tc>
          <w:tcPr>
            <w:tcW w:w="994" w:type="dxa"/>
            <w:noWrap w:val="0"/>
            <w:vAlign w:val="center"/>
          </w:tcPr>
          <w:p w14:paraId="1E1FD31C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150</w:t>
            </w:r>
          </w:p>
        </w:tc>
        <w:tc>
          <w:tcPr>
            <w:tcW w:w="994" w:type="dxa"/>
            <w:noWrap w:val="0"/>
            <w:vAlign w:val="center"/>
          </w:tcPr>
          <w:p w14:paraId="105403B0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25</w:t>
            </w:r>
          </w:p>
        </w:tc>
        <w:tc>
          <w:tcPr>
            <w:tcW w:w="994" w:type="dxa"/>
            <w:noWrap w:val="0"/>
            <w:vAlign w:val="center"/>
          </w:tcPr>
          <w:p w14:paraId="33021159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100</w:t>
            </w:r>
          </w:p>
        </w:tc>
        <w:tc>
          <w:tcPr>
            <w:tcW w:w="994" w:type="dxa"/>
            <w:noWrap w:val="0"/>
            <w:vAlign w:val="center"/>
          </w:tcPr>
          <w:p w14:paraId="0A1A59E7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40</w:t>
            </w:r>
          </w:p>
        </w:tc>
        <w:tc>
          <w:tcPr>
            <w:tcW w:w="994" w:type="dxa"/>
            <w:noWrap w:val="0"/>
            <w:vAlign w:val="center"/>
          </w:tcPr>
          <w:p w14:paraId="4756E1EC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65</w:t>
            </w:r>
          </w:p>
        </w:tc>
        <w:tc>
          <w:tcPr>
            <w:tcW w:w="994" w:type="dxa"/>
            <w:noWrap w:val="0"/>
            <w:vAlign w:val="center"/>
          </w:tcPr>
          <w:p w14:paraId="32C475C1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45</w:t>
            </w:r>
          </w:p>
        </w:tc>
        <w:tc>
          <w:tcPr>
            <w:tcW w:w="994" w:type="dxa"/>
            <w:noWrap w:val="0"/>
            <w:vAlign w:val="center"/>
          </w:tcPr>
          <w:p w14:paraId="0B4658EA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50</w:t>
            </w:r>
          </w:p>
        </w:tc>
      </w:tr>
      <w:tr w14:paraId="6745D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994" w:type="dxa"/>
            <w:noWrap w:val="0"/>
            <w:vAlign w:val="center"/>
          </w:tcPr>
          <w:p w14:paraId="1E51AE22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单价</w:t>
            </w:r>
          </w:p>
        </w:tc>
        <w:tc>
          <w:tcPr>
            <w:tcW w:w="994" w:type="dxa"/>
            <w:noWrap w:val="0"/>
            <w:vAlign w:val="center"/>
          </w:tcPr>
          <w:p w14:paraId="0B232653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</w:p>
        </w:tc>
        <w:tc>
          <w:tcPr>
            <w:tcW w:w="994" w:type="dxa"/>
            <w:noWrap w:val="0"/>
            <w:vAlign w:val="center"/>
          </w:tcPr>
          <w:p w14:paraId="5406C13E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994" w:type="dxa"/>
            <w:noWrap w:val="0"/>
            <w:vAlign w:val="center"/>
          </w:tcPr>
          <w:p w14:paraId="27E7DC03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994" w:type="dxa"/>
            <w:noWrap w:val="0"/>
            <w:vAlign w:val="center"/>
          </w:tcPr>
          <w:p w14:paraId="4881B6A2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994" w:type="dxa"/>
            <w:noWrap w:val="0"/>
            <w:vAlign w:val="center"/>
          </w:tcPr>
          <w:p w14:paraId="74AF700B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994" w:type="dxa"/>
            <w:noWrap w:val="0"/>
            <w:vAlign w:val="center"/>
          </w:tcPr>
          <w:p w14:paraId="5D8155D5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994" w:type="dxa"/>
            <w:noWrap w:val="0"/>
            <w:vAlign w:val="center"/>
          </w:tcPr>
          <w:p w14:paraId="3DC85A57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994" w:type="dxa"/>
            <w:noWrap w:val="0"/>
            <w:vAlign w:val="center"/>
          </w:tcPr>
          <w:p w14:paraId="2811630E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7B15A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994" w:type="dxa"/>
            <w:noWrap w:val="0"/>
            <w:vAlign w:val="center"/>
          </w:tcPr>
          <w:p w14:paraId="1CDA7FE7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小计</w:t>
            </w:r>
          </w:p>
        </w:tc>
        <w:tc>
          <w:tcPr>
            <w:tcW w:w="994" w:type="dxa"/>
            <w:noWrap w:val="0"/>
            <w:vAlign w:val="center"/>
          </w:tcPr>
          <w:p w14:paraId="7BA21C35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994" w:type="dxa"/>
            <w:noWrap w:val="0"/>
            <w:vAlign w:val="center"/>
          </w:tcPr>
          <w:p w14:paraId="5B11D101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994" w:type="dxa"/>
            <w:noWrap w:val="0"/>
            <w:vAlign w:val="center"/>
          </w:tcPr>
          <w:p w14:paraId="45171253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994" w:type="dxa"/>
            <w:noWrap w:val="0"/>
            <w:vAlign w:val="center"/>
          </w:tcPr>
          <w:p w14:paraId="3DAFDA5C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994" w:type="dxa"/>
            <w:noWrap w:val="0"/>
            <w:vAlign w:val="center"/>
          </w:tcPr>
          <w:p w14:paraId="7D74ECA3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994" w:type="dxa"/>
            <w:noWrap w:val="0"/>
            <w:vAlign w:val="center"/>
          </w:tcPr>
          <w:p w14:paraId="6055ED50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994" w:type="dxa"/>
            <w:noWrap w:val="0"/>
            <w:vAlign w:val="center"/>
          </w:tcPr>
          <w:p w14:paraId="33786AA9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994" w:type="dxa"/>
            <w:noWrap w:val="0"/>
            <w:vAlign w:val="center"/>
          </w:tcPr>
          <w:p w14:paraId="303AAB6C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17AB4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994" w:type="dxa"/>
            <w:noWrap w:val="0"/>
            <w:vAlign w:val="center"/>
          </w:tcPr>
          <w:p w14:paraId="1F8D415F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总计</w:t>
            </w:r>
          </w:p>
        </w:tc>
        <w:tc>
          <w:tcPr>
            <w:tcW w:w="7952" w:type="dxa"/>
            <w:gridSpan w:val="8"/>
            <w:noWrap w:val="0"/>
            <w:vAlign w:val="center"/>
          </w:tcPr>
          <w:p w14:paraId="25FC895E">
            <w:pPr>
              <w:jc w:val="left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小写：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大写：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                          </w:t>
            </w:r>
          </w:p>
        </w:tc>
      </w:tr>
    </w:tbl>
    <w:p w14:paraId="44734865">
      <w:pPr>
        <w:ind w:firstLine="480" w:firstLineChars="20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注：上述费用中已包含运费、税费等其他费用，为最终到货价。</w:t>
      </w:r>
    </w:p>
    <w:p w14:paraId="6C50C58D">
      <w:pPr>
        <w:pStyle w:val="3"/>
        <w:widowControl/>
        <w:snapToGrid w:val="0"/>
        <w:spacing w:before="0" w:beforeAutospacing="0" w:after="0" w:afterAutospacing="0" w:line="460" w:lineRule="exact"/>
        <w:ind w:firstLine="640" w:firstLineChars="200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三、我方愿按《中华人民共和国民法典》及其他有关法律、法规的规定，自觉履行自己的全部责任。</w:t>
      </w:r>
    </w:p>
    <w:p w14:paraId="6BCB3C1A">
      <w:pPr>
        <w:pStyle w:val="3"/>
        <w:widowControl/>
        <w:snapToGrid w:val="0"/>
        <w:spacing w:before="0" w:beforeAutospacing="0" w:after="0" w:afterAutospacing="0" w:line="460" w:lineRule="exact"/>
        <w:ind w:firstLine="640" w:firstLineChars="200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单位公章：</w:t>
      </w:r>
    </w:p>
    <w:p w14:paraId="0B3D1B95">
      <w:pPr>
        <w:pStyle w:val="3"/>
        <w:widowControl/>
        <w:snapToGrid w:val="0"/>
        <w:spacing w:before="0" w:beforeAutospacing="0" w:after="0" w:afterAutospacing="0" w:line="460" w:lineRule="exact"/>
        <w:ind w:firstLine="640" w:firstLineChars="200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法定代表人：</w:t>
      </w:r>
    </w:p>
    <w:p w14:paraId="23531B43">
      <w:pPr>
        <w:pStyle w:val="3"/>
        <w:widowControl/>
        <w:snapToGrid w:val="0"/>
        <w:spacing w:before="0" w:beforeAutospacing="0" w:after="0" w:afterAutospacing="0" w:line="460" w:lineRule="exact"/>
        <w:ind w:firstLine="640" w:firstLineChars="200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>授权代理人（若有）：</w:t>
      </w:r>
    </w:p>
    <w:p w14:paraId="5919F210">
      <w:pPr>
        <w:pStyle w:val="3"/>
        <w:widowControl/>
        <w:snapToGrid w:val="0"/>
        <w:spacing w:before="0" w:beforeAutospacing="0" w:after="0" w:afterAutospacing="0" w:line="460" w:lineRule="exact"/>
        <w:ind w:firstLine="640" w:firstLineChars="200"/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 w:bidi="ar-SA"/>
        </w:rPr>
        <w:t xml:space="preserve">                               年　 月　 日 </w:t>
      </w:r>
    </w:p>
    <w:p w14:paraId="4D746521"/>
    <w:p w14:paraId="7AB539A9"/>
    <w:p w14:paraId="0EAA719E"/>
    <w:p w14:paraId="3B59ECC3"/>
    <w:p w14:paraId="31E6D766"/>
    <w:p w14:paraId="05C6382B">
      <w:pPr>
        <w:pStyle w:val="2"/>
        <w:jc w:val="center"/>
        <w:rPr>
          <w:rFonts w:hint="eastAsia" w:ascii="宋体" w:hAnsi="宋体" w:eastAsia="宋体" w:cs="仿宋_GB2312"/>
          <w:bCs w:val="0"/>
          <w:kern w:val="0"/>
          <w:sz w:val="36"/>
          <w:szCs w:val="36"/>
        </w:rPr>
      </w:pPr>
    </w:p>
    <w:p w14:paraId="4A1300F0">
      <w:pPr>
        <w:pStyle w:val="2"/>
        <w:jc w:val="center"/>
        <w:rPr>
          <w:rFonts w:ascii="宋体" w:hAnsi="宋体" w:eastAsia="宋体" w:cs="仿宋_GB2312"/>
          <w:bCs w:val="0"/>
          <w:kern w:val="0"/>
          <w:sz w:val="36"/>
          <w:szCs w:val="36"/>
        </w:rPr>
      </w:pPr>
      <w:r>
        <w:rPr>
          <w:rFonts w:hint="eastAsia" w:ascii="宋体" w:hAnsi="宋体" w:eastAsia="宋体" w:cs="仿宋_GB2312"/>
          <w:bCs w:val="0"/>
          <w:kern w:val="0"/>
          <w:sz w:val="36"/>
          <w:szCs w:val="36"/>
          <w:lang w:eastAsia="zh-CN"/>
        </w:rPr>
        <w:t>三</w:t>
      </w:r>
      <w:r>
        <w:rPr>
          <w:rFonts w:hint="eastAsia" w:ascii="宋体" w:hAnsi="宋体" w:eastAsia="宋体" w:cs="仿宋_GB2312"/>
          <w:bCs w:val="0"/>
          <w:kern w:val="0"/>
          <w:sz w:val="36"/>
          <w:szCs w:val="36"/>
        </w:rPr>
        <w:t>、产品清单及技术规格</w:t>
      </w:r>
    </w:p>
    <w:p w14:paraId="5956C57C"/>
    <w:tbl>
      <w:tblPr>
        <w:tblStyle w:val="5"/>
        <w:tblW w:w="8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8"/>
        <w:gridCol w:w="975"/>
        <w:gridCol w:w="3413"/>
        <w:gridCol w:w="795"/>
        <w:gridCol w:w="1259"/>
      </w:tblGrid>
      <w:tr w14:paraId="6F397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558" w:type="dxa"/>
            <w:noWrap/>
            <w:vAlign w:val="center"/>
          </w:tcPr>
          <w:p w14:paraId="412236FB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产品名称</w:t>
            </w:r>
          </w:p>
        </w:tc>
        <w:tc>
          <w:tcPr>
            <w:tcW w:w="975" w:type="dxa"/>
            <w:noWrap/>
            <w:vAlign w:val="center"/>
          </w:tcPr>
          <w:p w14:paraId="22AD0B2D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数量</w:t>
            </w:r>
          </w:p>
        </w:tc>
        <w:tc>
          <w:tcPr>
            <w:tcW w:w="3413" w:type="dxa"/>
            <w:noWrap/>
            <w:vAlign w:val="center"/>
          </w:tcPr>
          <w:p w14:paraId="078CB322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面料及工艺要求</w:t>
            </w:r>
          </w:p>
        </w:tc>
        <w:tc>
          <w:tcPr>
            <w:tcW w:w="795" w:type="dxa"/>
            <w:noWrap/>
            <w:vAlign w:val="center"/>
          </w:tcPr>
          <w:p w14:paraId="7EB7F29C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颜色</w:t>
            </w:r>
          </w:p>
        </w:tc>
        <w:tc>
          <w:tcPr>
            <w:tcW w:w="1259" w:type="dxa"/>
            <w:noWrap/>
            <w:vAlign w:val="center"/>
          </w:tcPr>
          <w:p w14:paraId="7737FF1D">
            <w:pPr>
              <w:ind w:firstLine="316" w:firstLineChars="15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配 件</w:t>
            </w:r>
          </w:p>
        </w:tc>
      </w:tr>
      <w:tr w14:paraId="0434C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8" w:hRule="atLeast"/>
          <w:jc w:val="center"/>
        </w:trPr>
        <w:tc>
          <w:tcPr>
            <w:tcW w:w="1558" w:type="dxa"/>
            <w:noWrap/>
            <w:vAlign w:val="center"/>
          </w:tcPr>
          <w:p w14:paraId="62C3CD51">
            <w:pPr>
              <w:ind w:firstLine="101" w:firstLineChars="48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春夏秋</w:t>
            </w:r>
          </w:p>
          <w:p w14:paraId="5F565E77">
            <w:pPr>
              <w:ind w:firstLine="105" w:firstLineChars="5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工作服</w:t>
            </w:r>
          </w:p>
          <w:p w14:paraId="2E486A3A">
            <w:pPr>
              <w:ind w:firstLine="105" w:firstLineChars="50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75" w:type="dxa"/>
            <w:noWrap/>
            <w:vAlign w:val="center"/>
          </w:tcPr>
          <w:p w14:paraId="12E4BDF3">
            <w:pPr>
              <w:jc w:val="center"/>
              <w:rPr>
                <w:rFonts w:hint="default" w:ascii="宋体" w:hAnsi="宋体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325</w:t>
            </w:r>
          </w:p>
        </w:tc>
        <w:tc>
          <w:tcPr>
            <w:tcW w:w="3413" w:type="dxa"/>
            <w:noWrap/>
            <w:vAlign w:val="center"/>
          </w:tcPr>
          <w:p w14:paraId="5F02FA45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(1)面料成分：</w:t>
            </w:r>
            <w:r>
              <w:rPr>
                <w:rFonts w:hint="eastAsia" w:ascii="宋体" w:hAnsi="宋体" w:cs="Arial Unicode MS"/>
                <w:color w:val="000000"/>
                <w:sz w:val="18"/>
                <w:szCs w:val="18"/>
              </w:rPr>
              <w:t>细斜纹纱卡、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100%棉，</w:t>
            </w:r>
            <w:r>
              <w:rPr>
                <w:rFonts w:hint="eastAsia" w:ascii="宋体" w:hAnsi="宋体" w:cs="Arial Unicode MS"/>
                <w:color w:val="000000"/>
                <w:sz w:val="18"/>
                <w:szCs w:val="18"/>
              </w:rPr>
              <w:t>以透气佳、色牢度高为准；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(2)规格：</w:t>
            </w:r>
            <w:r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  <w:t>纱支：</w:t>
            </w:r>
            <w:r>
              <w:rPr>
                <w:rFonts w:hint="eastAsia" w:ascii="宋体" w:hAnsi="宋体" w:cs="Arial Unicode MS"/>
                <w:color w:val="000000"/>
                <w:sz w:val="18"/>
                <w:szCs w:val="18"/>
              </w:rPr>
              <w:t xml:space="preserve"> 21</w:t>
            </w:r>
            <w:r>
              <w:rPr>
                <w:rFonts w:hint="eastAsia" w:ascii="宋体" w:hAnsi="宋体" w:cs="Arial Unicode MS"/>
                <w:color w:val="000000"/>
                <w:sz w:val="18"/>
                <w:szCs w:val="18"/>
                <w:lang w:eastAsia="zh-CN"/>
              </w:rPr>
              <w:t>支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×</w:t>
            </w:r>
            <w:r>
              <w:rPr>
                <w:rFonts w:hint="eastAsia" w:ascii="宋体" w:hAnsi="宋体" w:cs="Arial Unicode MS"/>
                <w:color w:val="000000"/>
                <w:sz w:val="18"/>
                <w:szCs w:val="18"/>
              </w:rPr>
              <w:t>2</w:t>
            </w:r>
            <w:r>
              <w:rPr>
                <w:rFonts w:hint="eastAsia" w:ascii="宋体" w:hAnsi="宋体" w:cs="Arial Unicode MS"/>
                <w:color w:val="000000"/>
                <w:sz w:val="18"/>
                <w:szCs w:val="18"/>
                <w:lang w:eastAsia="zh-CN"/>
              </w:rPr>
              <w:t>股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×</w:t>
            </w:r>
            <w:r>
              <w:rPr>
                <w:rFonts w:hint="eastAsia" w:ascii="宋体" w:hAnsi="宋体" w:cs="Arial Unicode MS"/>
                <w:color w:val="000000"/>
                <w:sz w:val="18"/>
                <w:szCs w:val="18"/>
              </w:rPr>
              <w:t>10</w:t>
            </w:r>
            <w:r>
              <w:rPr>
                <w:rFonts w:hint="eastAsia" w:ascii="宋体" w:hAnsi="宋体" w:cs="Arial Unicode MS"/>
                <w:color w:val="000000"/>
                <w:sz w:val="18"/>
                <w:szCs w:val="18"/>
                <w:lang w:eastAsia="zh-CN"/>
              </w:rPr>
              <w:t>支</w:t>
            </w:r>
            <w:r>
              <w:rPr>
                <w:rFonts w:hint="eastAsia" w:ascii="宋体" w:hAnsi="宋体" w:cs="Arial Unicode MS"/>
                <w:color w:val="000000"/>
                <w:sz w:val="18"/>
                <w:szCs w:val="18"/>
              </w:rPr>
              <w:t>、72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×40</w:t>
            </w:r>
            <w:r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  <w:t>根</w:t>
            </w: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/</w:t>
            </w:r>
            <w:r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  <w:t>英寸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；(3)克重: 230g/㎡；(4)工艺要求：长车全工艺活性染色、染色采用进口原料，不退色，不起球。</w:t>
            </w:r>
          </w:p>
        </w:tc>
        <w:tc>
          <w:tcPr>
            <w:tcW w:w="795" w:type="dxa"/>
            <w:vMerge w:val="restart"/>
            <w:noWrap/>
            <w:vAlign w:val="center"/>
          </w:tcPr>
          <w:p w14:paraId="38FE0718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深</w:t>
            </w:r>
          </w:p>
          <w:p w14:paraId="384BFB12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橘</w:t>
            </w:r>
          </w:p>
          <w:p w14:paraId="7F0FF27E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黄</w:t>
            </w:r>
          </w:p>
          <w:p w14:paraId="299FBB8F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色</w:t>
            </w:r>
          </w:p>
        </w:tc>
        <w:tc>
          <w:tcPr>
            <w:tcW w:w="1259" w:type="dxa"/>
            <w:vMerge w:val="restart"/>
            <w:noWrap/>
            <w:vAlign w:val="center"/>
          </w:tcPr>
          <w:p w14:paraId="065708CB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1.拉链头印有橘黄色福建公路路徽标志。</w:t>
            </w:r>
          </w:p>
          <w:p w14:paraId="7C2159C9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/>
                <w:color w:val="000000"/>
                <w:szCs w:val="21"/>
              </w:rPr>
              <w:t>纽扣定制印有福建公路路徽标志的铜扣。</w:t>
            </w:r>
          </w:p>
          <w:p w14:paraId="78EC65DD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3.</w:t>
            </w:r>
            <w:r>
              <w:rPr>
                <w:rFonts w:hint="eastAsia" w:ascii="宋体" w:hAnsi="宋体"/>
                <w:color w:val="000000"/>
                <w:szCs w:val="21"/>
              </w:rPr>
              <w:t>“福建公路”4个字采用宋体字(衣服正面左上角采用机绣字，背面采用强光反光膜印)</w:t>
            </w:r>
          </w:p>
        </w:tc>
      </w:tr>
      <w:tr w14:paraId="62B33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9" w:hRule="atLeast"/>
          <w:jc w:val="center"/>
        </w:trPr>
        <w:tc>
          <w:tcPr>
            <w:tcW w:w="1558" w:type="dxa"/>
            <w:noWrap/>
            <w:vAlign w:val="center"/>
          </w:tcPr>
          <w:p w14:paraId="0DA90636">
            <w:pPr>
              <w:ind w:firstLine="211" w:firstLineChars="10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冬装</w:t>
            </w:r>
          </w:p>
          <w:p w14:paraId="575BE8EB">
            <w:pPr>
              <w:ind w:firstLine="105" w:firstLineChars="5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工作服</w:t>
            </w:r>
          </w:p>
          <w:p w14:paraId="097D95E5">
            <w:pPr>
              <w:ind w:firstLine="105" w:firstLineChars="50"/>
              <w:jc w:val="center"/>
              <w:rPr>
                <w:rFonts w:ascii="宋体" w:hAnsi="宋体"/>
                <w:b/>
                <w:color w:val="000000"/>
                <w:szCs w:val="21"/>
              </w:rPr>
            </w:pPr>
          </w:p>
        </w:tc>
        <w:tc>
          <w:tcPr>
            <w:tcW w:w="975" w:type="dxa"/>
            <w:noWrap/>
            <w:vAlign w:val="center"/>
          </w:tcPr>
          <w:p w14:paraId="7099DB18">
            <w:pPr>
              <w:jc w:val="center"/>
              <w:rPr>
                <w:rFonts w:hint="default" w:ascii="宋体" w:hAnsi="宋体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132</w:t>
            </w:r>
          </w:p>
        </w:tc>
        <w:tc>
          <w:tcPr>
            <w:tcW w:w="3413" w:type="dxa"/>
            <w:noWrap/>
            <w:vAlign w:val="center"/>
          </w:tcPr>
          <w:p w14:paraId="04B3B2F8"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(1)面料成分：</w:t>
            </w:r>
            <w:r>
              <w:rPr>
                <w:rFonts w:hint="eastAsia" w:ascii="宋体" w:hAnsi="宋体" w:cs="Arial Unicode MS"/>
                <w:color w:val="000000"/>
                <w:sz w:val="18"/>
                <w:szCs w:val="18"/>
              </w:rPr>
              <w:t>细斜纹纱卡、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控制在80%--100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%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棉、0--20%涤纶范围，</w:t>
            </w:r>
            <w:r>
              <w:rPr>
                <w:rFonts w:hint="eastAsia" w:ascii="宋体" w:hAnsi="宋体" w:cs="Arial Unicode MS"/>
                <w:color w:val="000000"/>
                <w:sz w:val="18"/>
                <w:szCs w:val="18"/>
              </w:rPr>
              <w:t>以色牢度高为准；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(2)规格：</w:t>
            </w:r>
            <w:r>
              <w:rPr>
                <w:rFonts w:hint="eastAsia" w:ascii="宋体" w:hAnsi="宋体" w:cs="Arial Unicode MS"/>
                <w:color w:val="000000"/>
                <w:sz w:val="18"/>
                <w:szCs w:val="18"/>
              </w:rPr>
              <w:t>21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×</w:t>
            </w:r>
            <w:r>
              <w:rPr>
                <w:rFonts w:hint="eastAsia" w:ascii="宋体" w:hAnsi="宋体" w:cs="Arial Unicode MS"/>
                <w:color w:val="000000"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×</w:t>
            </w:r>
            <w:r>
              <w:rPr>
                <w:rFonts w:hint="eastAsia" w:ascii="宋体" w:hAnsi="宋体" w:cs="Arial Unicode MS"/>
                <w:color w:val="000000"/>
                <w:sz w:val="18"/>
                <w:szCs w:val="18"/>
              </w:rPr>
              <w:t>10、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108×56；(3)克重:根据地域、气候调节布料厚薄程度，以不低于 265g/㎡为准；(4)内衬：100%棉；(5)工艺要求：长车全工艺活性染色、染色采用进口原料，不退色，不起球。</w:t>
            </w:r>
          </w:p>
        </w:tc>
        <w:tc>
          <w:tcPr>
            <w:tcW w:w="795" w:type="dxa"/>
            <w:vMerge w:val="continue"/>
            <w:noWrap/>
          </w:tcPr>
          <w:p w14:paraId="181FB509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59" w:type="dxa"/>
            <w:vMerge w:val="continue"/>
            <w:noWrap/>
          </w:tcPr>
          <w:p w14:paraId="6D187A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557C0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9" w:hRule="atLeast"/>
          <w:jc w:val="center"/>
        </w:trPr>
        <w:tc>
          <w:tcPr>
            <w:tcW w:w="1558" w:type="dxa"/>
            <w:noWrap/>
            <w:vAlign w:val="center"/>
          </w:tcPr>
          <w:p w14:paraId="0C864299">
            <w:pPr>
              <w:jc w:val="center"/>
              <w:rPr>
                <w:rFonts w:hint="eastAsia" w:ascii="宋体" w:hAnsi="宋体" w:eastAsia="宋体" w:cs="Times New Roman"/>
                <w:b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工作帽</w:t>
            </w:r>
          </w:p>
        </w:tc>
        <w:tc>
          <w:tcPr>
            <w:tcW w:w="975" w:type="dxa"/>
            <w:noWrap/>
            <w:vAlign w:val="center"/>
          </w:tcPr>
          <w:p w14:paraId="225E84DA">
            <w:pPr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120</w:t>
            </w:r>
          </w:p>
        </w:tc>
        <w:tc>
          <w:tcPr>
            <w:tcW w:w="3413" w:type="dxa"/>
            <w:noWrap/>
            <w:vAlign w:val="center"/>
          </w:tcPr>
          <w:p w14:paraId="7A708821">
            <w:pPr>
              <w:spacing w:line="280" w:lineRule="exact"/>
              <w:rPr>
                <w:rFonts w:ascii="宋体" w:hAnsi="宋体" w:cs="Arial Unicode MS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(1)面料成分：</w:t>
            </w:r>
            <w:r>
              <w:rPr>
                <w:rFonts w:hint="eastAsia" w:ascii="宋体" w:hAnsi="宋体" w:cs="Arial Unicode MS"/>
                <w:color w:val="000000"/>
                <w:sz w:val="18"/>
                <w:szCs w:val="18"/>
              </w:rPr>
              <w:t>细斜纹纱卡、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100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%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棉、</w:t>
            </w:r>
            <w:r>
              <w:rPr>
                <w:rFonts w:hint="eastAsia" w:ascii="宋体" w:hAnsi="宋体" w:cs="Arial Unicode MS"/>
                <w:color w:val="000000"/>
                <w:sz w:val="18"/>
                <w:szCs w:val="18"/>
              </w:rPr>
              <w:t>以透气佳、色牢度高为准；</w:t>
            </w:r>
          </w:p>
          <w:p w14:paraId="193FC810">
            <w:pPr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(2)</w:t>
            </w:r>
            <w:r>
              <w:rPr>
                <w:rFonts w:hint="eastAsia" w:ascii="宋体" w:hAnsi="宋体" w:cs="Arial Unicode MS"/>
                <w:color w:val="000000"/>
                <w:sz w:val="18"/>
                <w:szCs w:val="18"/>
              </w:rPr>
              <w:t>内衬： 100%棉布。</w:t>
            </w:r>
          </w:p>
        </w:tc>
        <w:tc>
          <w:tcPr>
            <w:tcW w:w="795" w:type="dxa"/>
            <w:vMerge w:val="continue"/>
            <w:noWrap/>
          </w:tcPr>
          <w:p w14:paraId="0F5E81D5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59" w:type="dxa"/>
            <w:vMerge w:val="continue"/>
            <w:noWrap/>
          </w:tcPr>
          <w:p w14:paraId="4F27FF4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07A85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1558" w:type="dxa"/>
            <w:noWrap/>
            <w:vAlign w:val="center"/>
          </w:tcPr>
          <w:p w14:paraId="06B1BC70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安全帽</w:t>
            </w:r>
          </w:p>
        </w:tc>
        <w:tc>
          <w:tcPr>
            <w:tcW w:w="975" w:type="dxa"/>
            <w:noWrap/>
            <w:vAlign w:val="center"/>
          </w:tcPr>
          <w:p w14:paraId="65FD0AB2">
            <w:pPr>
              <w:jc w:val="center"/>
              <w:rPr>
                <w:rFonts w:hint="default" w:ascii="宋体" w:hAnsi="宋体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60</w:t>
            </w:r>
          </w:p>
        </w:tc>
        <w:tc>
          <w:tcPr>
            <w:tcW w:w="3413" w:type="dxa"/>
            <w:noWrap/>
            <w:vAlign w:val="center"/>
          </w:tcPr>
          <w:p w14:paraId="74D1BB57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玻璃钢材质</w:t>
            </w:r>
          </w:p>
        </w:tc>
        <w:tc>
          <w:tcPr>
            <w:tcW w:w="795" w:type="dxa"/>
            <w:vMerge w:val="continue"/>
            <w:noWrap/>
          </w:tcPr>
          <w:p w14:paraId="0C86CFE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259" w:type="dxa"/>
            <w:vMerge w:val="continue"/>
            <w:noWrap/>
          </w:tcPr>
          <w:p w14:paraId="606EF76C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46558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1558" w:type="dxa"/>
            <w:noWrap/>
            <w:vAlign w:val="center"/>
          </w:tcPr>
          <w:p w14:paraId="28BAF795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工作鞋</w:t>
            </w:r>
          </w:p>
        </w:tc>
        <w:tc>
          <w:tcPr>
            <w:tcW w:w="975" w:type="dxa"/>
            <w:noWrap/>
            <w:vAlign w:val="center"/>
          </w:tcPr>
          <w:p w14:paraId="2E96C804">
            <w:pPr>
              <w:jc w:val="center"/>
              <w:rPr>
                <w:rFonts w:hint="default" w:ascii="宋体" w:hAnsi="宋体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132</w:t>
            </w:r>
          </w:p>
        </w:tc>
        <w:tc>
          <w:tcPr>
            <w:tcW w:w="3413" w:type="dxa"/>
            <w:noWrap/>
            <w:vAlign w:val="center"/>
          </w:tcPr>
          <w:p w14:paraId="1ACA90D0"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迷彩棉布面料</w:t>
            </w:r>
          </w:p>
        </w:tc>
        <w:tc>
          <w:tcPr>
            <w:tcW w:w="795" w:type="dxa"/>
            <w:noWrap/>
            <w:vAlign w:val="center"/>
          </w:tcPr>
          <w:p w14:paraId="4FA39C60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黑绿相间</w:t>
            </w:r>
          </w:p>
        </w:tc>
        <w:tc>
          <w:tcPr>
            <w:tcW w:w="1259" w:type="dxa"/>
            <w:vMerge w:val="continue"/>
            <w:noWrap/>
          </w:tcPr>
          <w:p w14:paraId="4F0DC4D1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39898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558" w:type="dxa"/>
            <w:noWrap/>
            <w:vAlign w:val="center"/>
          </w:tcPr>
          <w:p w14:paraId="046418C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雨  靴</w:t>
            </w:r>
          </w:p>
        </w:tc>
        <w:tc>
          <w:tcPr>
            <w:tcW w:w="975" w:type="dxa"/>
            <w:noWrap/>
            <w:vAlign w:val="center"/>
          </w:tcPr>
          <w:p w14:paraId="5263E1D3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132</w:t>
            </w:r>
          </w:p>
        </w:tc>
        <w:tc>
          <w:tcPr>
            <w:tcW w:w="3413" w:type="dxa"/>
            <w:noWrap/>
            <w:vAlign w:val="center"/>
          </w:tcPr>
          <w:p w14:paraId="2D63F6E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橡胶</w:t>
            </w:r>
          </w:p>
        </w:tc>
        <w:tc>
          <w:tcPr>
            <w:tcW w:w="795" w:type="dxa"/>
            <w:noWrap/>
            <w:vAlign w:val="center"/>
          </w:tcPr>
          <w:p w14:paraId="5D9B1D5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黑色</w:t>
            </w:r>
          </w:p>
        </w:tc>
        <w:tc>
          <w:tcPr>
            <w:tcW w:w="1259" w:type="dxa"/>
            <w:vMerge w:val="continue"/>
            <w:noWrap/>
            <w:vAlign w:val="center"/>
          </w:tcPr>
          <w:p w14:paraId="14AAEC0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402DC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558" w:type="dxa"/>
            <w:noWrap/>
            <w:vAlign w:val="center"/>
          </w:tcPr>
          <w:p w14:paraId="39E0F1C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szCs w:val="21"/>
              </w:rPr>
              <w:t>工作雨衣</w:t>
            </w:r>
          </w:p>
        </w:tc>
        <w:tc>
          <w:tcPr>
            <w:tcW w:w="975" w:type="dxa"/>
            <w:noWrap/>
            <w:vAlign w:val="center"/>
          </w:tcPr>
          <w:p w14:paraId="4B3997CA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66</w:t>
            </w:r>
          </w:p>
        </w:tc>
        <w:tc>
          <w:tcPr>
            <w:tcW w:w="3413" w:type="dxa"/>
            <w:noWrap/>
            <w:vAlign w:val="center"/>
          </w:tcPr>
          <w:p w14:paraId="3CD317E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 w:cs="Arial Unicode MS"/>
                <w:color w:val="000000"/>
                <w:sz w:val="18"/>
                <w:szCs w:val="18"/>
              </w:rPr>
              <w:t>PU牛津面料，桔色，内脱下网眼，织带反光条，优质塑料帽刁，丝网印刷反光字</w:t>
            </w:r>
          </w:p>
        </w:tc>
        <w:tc>
          <w:tcPr>
            <w:tcW w:w="795" w:type="dxa"/>
            <w:noWrap/>
            <w:vAlign w:val="center"/>
          </w:tcPr>
          <w:p w14:paraId="54478F3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深橘黄色</w:t>
            </w:r>
          </w:p>
        </w:tc>
        <w:tc>
          <w:tcPr>
            <w:tcW w:w="1259" w:type="dxa"/>
            <w:vMerge w:val="continue"/>
            <w:noWrap/>
            <w:vAlign w:val="center"/>
          </w:tcPr>
          <w:p w14:paraId="17576A1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4A1CA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558" w:type="dxa"/>
            <w:noWrap/>
            <w:vAlign w:val="center"/>
          </w:tcPr>
          <w:p w14:paraId="66C5D3A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反光背心</w:t>
            </w:r>
          </w:p>
        </w:tc>
        <w:tc>
          <w:tcPr>
            <w:tcW w:w="975" w:type="dxa"/>
            <w:noWrap/>
            <w:vAlign w:val="center"/>
          </w:tcPr>
          <w:p w14:paraId="4B85D323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60</w:t>
            </w:r>
          </w:p>
        </w:tc>
        <w:tc>
          <w:tcPr>
            <w:tcW w:w="3413" w:type="dxa"/>
            <w:noWrap/>
            <w:vAlign w:val="center"/>
          </w:tcPr>
          <w:p w14:paraId="38160CD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网状六角孔（印字）</w:t>
            </w:r>
          </w:p>
        </w:tc>
        <w:tc>
          <w:tcPr>
            <w:tcW w:w="795" w:type="dxa"/>
            <w:noWrap/>
            <w:vAlign w:val="center"/>
          </w:tcPr>
          <w:p w14:paraId="328C2BF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荧光橘黄</w:t>
            </w:r>
          </w:p>
        </w:tc>
        <w:tc>
          <w:tcPr>
            <w:tcW w:w="1259" w:type="dxa"/>
            <w:vMerge w:val="continue"/>
            <w:noWrap/>
            <w:vAlign w:val="center"/>
          </w:tcPr>
          <w:p w14:paraId="5EBB4407"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62C6A1F5"/>
    <w:p w14:paraId="384059A2"/>
    <w:p w14:paraId="0111AE43"/>
    <w:p w14:paraId="6573BE5A"/>
    <w:p w14:paraId="6A619D8B"/>
    <w:p w14:paraId="373B2121">
      <w:pPr>
        <w:pStyle w:val="2"/>
        <w:spacing w:line="600" w:lineRule="exact"/>
        <w:jc w:val="center"/>
        <w:rPr>
          <w:rFonts w:ascii="宋体" w:hAnsi="宋体" w:eastAsia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14:textFill>
            <w14:solidFill>
              <w14:schemeClr w14:val="tx1"/>
            </w14:solidFill>
          </w14:textFill>
        </w:rPr>
        <w:t>三、法定代表人资格证明书</w:t>
      </w:r>
    </w:p>
    <w:p w14:paraId="2BF758F3"/>
    <w:p w14:paraId="507F2A00">
      <w:pPr>
        <w:spacing w:line="500" w:lineRule="exact"/>
        <w:ind w:firstLine="480" w:firstLineChars="200"/>
        <w:textAlignment w:val="baseline"/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单位名称：</w:t>
      </w: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            </w:t>
      </w:r>
    </w:p>
    <w:p w14:paraId="5192651E">
      <w:pPr>
        <w:spacing w:before="240" w:line="360" w:lineRule="auto"/>
        <w:ind w:firstLine="480" w:firstLineChars="200"/>
        <w:textAlignment w:val="baseline"/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地    址：</w:t>
      </w: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                  </w:t>
      </w:r>
    </w:p>
    <w:p w14:paraId="4238DDBC">
      <w:pPr>
        <w:spacing w:before="240" w:line="360" w:lineRule="auto"/>
        <w:ind w:firstLine="480" w:firstLineChars="200"/>
        <w:textAlignment w:val="baseline"/>
        <w:rPr>
          <w:rFonts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姓名：</w:t>
      </w: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性别：</w:t>
      </w: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年龄：</w:t>
      </w: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职务：</w:t>
      </w: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的法定负责人。  </w:t>
      </w:r>
    </w:p>
    <w:p w14:paraId="3439340A">
      <w:pPr>
        <w:spacing w:before="240" w:line="360" w:lineRule="auto"/>
        <w:ind w:firstLine="425"/>
        <w:textAlignment w:val="baseline"/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特此证明。</w:t>
      </w:r>
    </w:p>
    <w:p w14:paraId="5473E684">
      <w:pPr>
        <w:spacing w:line="360" w:lineRule="auto"/>
        <w:jc w:val="center"/>
        <w:textAlignment w:val="baseline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法定代表人</w:t>
      </w:r>
      <w:r>
        <w:rPr>
          <w:rFonts w:hint="eastAsia" w:ascii="宋体" w:hAnsi="宋体"/>
          <w:b/>
          <w:bCs/>
          <w:sz w:val="32"/>
          <w:szCs w:val="32"/>
        </w:rPr>
        <w:t>身份证原件</w:t>
      </w:r>
      <w:r>
        <w:rPr>
          <w:rFonts w:hint="eastAsia" w:ascii="宋体" w:hAnsi="宋体"/>
          <w:b/>
          <w:bCs/>
          <w:color w:val="FF0000"/>
          <w:sz w:val="32"/>
          <w:szCs w:val="32"/>
          <w:u w:val="single"/>
        </w:rPr>
        <w:t>彩印件</w:t>
      </w:r>
      <w:r>
        <w:rPr>
          <w:rFonts w:hint="eastAsia" w:ascii="宋体" w:hAnsi="宋体"/>
          <w:b/>
          <w:bCs/>
          <w:sz w:val="32"/>
          <w:szCs w:val="32"/>
        </w:rPr>
        <w:t xml:space="preserve">并加盖公章 </w:t>
      </w:r>
    </w:p>
    <w:tbl>
      <w:tblPr>
        <w:tblStyle w:val="4"/>
        <w:tblW w:w="101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6"/>
        <w:gridCol w:w="283"/>
        <w:gridCol w:w="4961"/>
      </w:tblGrid>
      <w:tr w14:paraId="5A7DE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5" w:hRule="atLeast"/>
          <w:jc w:val="center"/>
        </w:trPr>
        <w:tc>
          <w:tcPr>
            <w:tcW w:w="4926" w:type="dxa"/>
            <w:tcBorders>
              <w:top w:val="thinThickLargeGap" w:color="auto" w:sz="6" w:space="0"/>
              <w:left w:val="thinThickLargeGap" w:color="auto" w:sz="6" w:space="0"/>
              <w:bottom w:val="thickThinLargeGap" w:color="auto" w:sz="6" w:space="0"/>
              <w:right w:val="single" w:color="auto" w:sz="4" w:space="0"/>
            </w:tcBorders>
            <w:noWrap/>
            <w:vAlign w:val="center"/>
          </w:tcPr>
          <w:p w14:paraId="7C4C00E9">
            <w:pPr>
              <w:rPr>
                <w:szCs w:val="21"/>
              </w:rPr>
            </w:pPr>
          </w:p>
        </w:tc>
        <w:tc>
          <w:tcPr>
            <w:tcW w:w="283" w:type="dxa"/>
            <w:tcBorders>
              <w:top w:val="thinThickLargeGap" w:color="auto" w:sz="6" w:space="0"/>
              <w:left w:val="nil"/>
              <w:bottom w:val="thickThinLargeGap" w:color="auto" w:sz="6" w:space="0"/>
              <w:right w:val="single" w:color="auto" w:sz="4" w:space="0"/>
            </w:tcBorders>
            <w:noWrap/>
            <w:vAlign w:val="center"/>
          </w:tcPr>
          <w:p w14:paraId="27D20495">
            <w:pPr>
              <w:spacing w:line="480" w:lineRule="exact"/>
              <w:jc w:val="center"/>
              <w:textAlignment w:val="baseline"/>
              <w:rPr>
                <w:rFonts w:ascii="宋体" w:hAnsi="宋体"/>
                <w:sz w:val="24"/>
              </w:rPr>
            </w:pPr>
          </w:p>
        </w:tc>
        <w:tc>
          <w:tcPr>
            <w:tcW w:w="4961" w:type="dxa"/>
            <w:tcBorders>
              <w:top w:val="thinThickLargeGap" w:color="auto" w:sz="6" w:space="0"/>
              <w:left w:val="nil"/>
              <w:bottom w:val="thickThinLargeGap" w:color="auto" w:sz="6" w:space="0"/>
              <w:right w:val="thickThinLargeGap" w:color="auto" w:sz="6" w:space="0"/>
            </w:tcBorders>
            <w:noWrap/>
            <w:vAlign w:val="center"/>
          </w:tcPr>
          <w:p w14:paraId="7F8FAEB2">
            <w:pPr>
              <w:rPr>
                <w:szCs w:val="21"/>
              </w:rPr>
            </w:pPr>
          </w:p>
        </w:tc>
      </w:tr>
    </w:tbl>
    <w:p w14:paraId="4BFA0B89">
      <w:pPr>
        <w:spacing w:line="480" w:lineRule="exact"/>
        <w:jc w:val="center"/>
        <w:textAlignment w:val="baseline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正面                                  反面</w:t>
      </w:r>
    </w:p>
    <w:p w14:paraId="377BC269">
      <w:pPr>
        <w:spacing w:line="360" w:lineRule="auto"/>
        <w:ind w:firstLine="480"/>
        <w:textAlignment w:val="baseline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 w14:paraId="71220C2D">
      <w:pPr>
        <w:spacing w:line="360" w:lineRule="auto"/>
        <w:ind w:firstLine="480"/>
        <w:textAlignment w:val="baseline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 w14:paraId="2139A66A">
      <w:pPr>
        <w:spacing w:line="360" w:lineRule="auto"/>
        <w:ind w:firstLine="480"/>
        <w:textAlignment w:val="baseline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 w14:paraId="44118CCA">
      <w:pPr>
        <w:spacing w:line="480" w:lineRule="auto"/>
        <w:jc w:val="center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 xml:space="preserve">       </w:t>
      </w:r>
      <w:r>
        <w:rPr>
          <w:rFonts w:hint="eastAsia" w:ascii="宋体" w:hAnsi="宋体"/>
          <w:sz w:val="24"/>
          <w:lang w:eastAsia="zh-CN"/>
        </w:rPr>
        <w:t>竞争性谈判</w:t>
      </w:r>
      <w:r>
        <w:rPr>
          <w:rFonts w:hint="eastAsia" w:ascii="宋体" w:hAnsi="宋体"/>
          <w:sz w:val="24"/>
        </w:rPr>
        <w:t>人（全称并加盖公章）：</w:t>
      </w:r>
      <w:r>
        <w:rPr>
          <w:rFonts w:hint="eastAsia" w:ascii="宋体" w:hAnsi="宋体"/>
          <w:sz w:val="24"/>
          <w:u w:val="single"/>
        </w:rPr>
        <w:t xml:space="preserve">                   </w:t>
      </w:r>
    </w:p>
    <w:p w14:paraId="5AFE5100">
      <w:pPr>
        <w:spacing w:line="480" w:lineRule="auto"/>
        <w:jc w:val="center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 xml:space="preserve">         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法定代表人</w:t>
      </w:r>
      <w:r>
        <w:rPr>
          <w:rFonts w:hint="eastAsia" w:ascii="宋体" w:hAnsi="宋体"/>
          <w:sz w:val="24"/>
        </w:rPr>
        <w:t>联系方式（手机）：</w:t>
      </w:r>
      <w:r>
        <w:rPr>
          <w:rFonts w:hint="eastAsia" w:ascii="宋体" w:hAnsi="宋体"/>
          <w:sz w:val="24"/>
          <w:u w:val="single"/>
        </w:rPr>
        <w:t xml:space="preserve">               </w:t>
      </w:r>
      <w:r>
        <w:rPr>
          <w:rFonts w:hint="eastAsia" w:ascii="宋体" w:hAnsi="宋体"/>
          <w:sz w:val="24"/>
        </w:rPr>
        <w:t xml:space="preserve">    </w:t>
      </w:r>
    </w:p>
    <w:p w14:paraId="078CE0AD">
      <w:pPr>
        <w:jc w:val="center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日期（须填）：202</w:t>
      </w:r>
      <w:r>
        <w:rPr>
          <w:rFonts w:hint="eastAsia" w:ascii="宋体" w:hAnsi="宋体"/>
          <w:sz w:val="24"/>
          <w:lang w:val="en-US" w:eastAsia="zh-CN"/>
        </w:rPr>
        <w:t>6</w:t>
      </w:r>
      <w:r>
        <w:rPr>
          <w:rFonts w:hint="eastAsia" w:ascii="宋体" w:hAnsi="宋体"/>
          <w:sz w:val="24"/>
        </w:rPr>
        <w:t>年</w:t>
      </w:r>
      <w:r>
        <w:rPr>
          <w:rFonts w:hint="eastAsia" w:ascii="宋体" w:hAnsi="宋体"/>
          <w:sz w:val="24"/>
          <w:u w:val="single"/>
        </w:rPr>
        <w:t xml:space="preserve">      </w:t>
      </w:r>
      <w:r>
        <w:rPr>
          <w:rFonts w:hint="eastAsia" w:ascii="宋体" w:hAnsi="宋体"/>
          <w:sz w:val="24"/>
        </w:rPr>
        <w:t>月</w:t>
      </w:r>
      <w:r>
        <w:rPr>
          <w:rFonts w:hint="eastAsia" w:ascii="宋体" w:hAnsi="宋体"/>
          <w:sz w:val="24"/>
          <w:u w:val="single"/>
        </w:rPr>
        <w:t xml:space="preserve">      </w:t>
      </w:r>
      <w:r>
        <w:rPr>
          <w:rFonts w:hint="eastAsia" w:ascii="宋体" w:hAnsi="宋体"/>
          <w:sz w:val="24"/>
        </w:rPr>
        <w:t>日</w:t>
      </w:r>
    </w:p>
    <w:p w14:paraId="76570B7C">
      <w:pPr>
        <w:pStyle w:val="2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Ansi="宋体"/>
          <w:sz w:val="24"/>
          <w:szCs w:val="24"/>
        </w:rPr>
        <w:br w:type="page"/>
      </w:r>
      <w:r>
        <w:rPr>
          <w:rFonts w:hint="eastAsia" w:hAnsi="宋体"/>
        </w:rPr>
        <w:t>四</w:t>
      </w:r>
      <w:r>
        <w:rPr>
          <w:rFonts w:hint="eastAsia" w:hAnsi="宋体"/>
          <w:sz w:val="24"/>
          <w:szCs w:val="24"/>
        </w:rPr>
        <w:t>、</w:t>
      </w:r>
      <w:r>
        <w:rPr>
          <w:rFonts w:hint="eastAsia" w:ascii="黑体" w:hAnsi="黑体"/>
        </w:rPr>
        <w:t>法定</w:t>
      </w:r>
      <w:r>
        <w:rPr>
          <w:rFonts w:hint="eastAsia" w:ascii="黑体" w:hAnsi="黑体"/>
          <w:color w:val="000000" w:themeColor="text1"/>
          <w14:textFill>
            <w14:solidFill>
              <w14:schemeClr w14:val="tx1"/>
            </w14:solidFill>
          </w14:textFill>
        </w:rPr>
        <w:t>代表人授权委托书</w:t>
      </w:r>
    </w:p>
    <w:p w14:paraId="0736944C"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 xml:space="preserve">                             </w:t>
      </w:r>
    </w:p>
    <w:p w14:paraId="73B56BD6">
      <w:pPr>
        <w:spacing w:line="360" w:lineRule="auto"/>
        <w:textAlignment w:val="baseline"/>
        <w:rPr>
          <w:rFonts w:ascii="宋体" w:hAnsi="宋体"/>
          <w:sz w:val="24"/>
        </w:rPr>
      </w:pP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我</w:t>
      </w: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是按照</w:t>
      </w: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（国家名称）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法律组建并存在的</w:t>
      </w: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（公司名称）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的法定代表人，在此特此任命：</w:t>
      </w:r>
      <w:r>
        <w:rPr>
          <w:rFonts w:hint="eastAsia" w:ascii="宋体" w:hAnsi="宋体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（姓名）（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先生或女士），作为我公司正式合法的代表，</w:t>
      </w:r>
      <w:r>
        <w:rPr>
          <w:rFonts w:hint="eastAsia" w:ascii="宋体" w:hAnsi="宋体"/>
          <w:sz w:val="24"/>
        </w:rPr>
        <w:t>授予他（她）代表我公司递交</w:t>
      </w:r>
      <w:r>
        <w:rPr>
          <w:rFonts w:hint="eastAsia" w:ascii="宋体" w:hAnsi="宋体"/>
          <w:sz w:val="24"/>
          <w:u w:val="single"/>
        </w:rPr>
        <w:t xml:space="preserve">            </w:t>
      </w:r>
      <w:r>
        <w:rPr>
          <w:rFonts w:hint="eastAsia" w:ascii="宋体" w:hAnsi="宋体"/>
          <w:sz w:val="24"/>
        </w:rPr>
        <w:t>的</w:t>
      </w:r>
      <w:r>
        <w:rPr>
          <w:rFonts w:hint="eastAsia" w:ascii="宋体" w:hAnsi="宋体"/>
          <w:sz w:val="24"/>
          <w:lang w:eastAsia="zh-CN"/>
        </w:rPr>
        <w:t>竞争性谈判</w:t>
      </w:r>
      <w:r>
        <w:rPr>
          <w:rFonts w:hint="eastAsia" w:ascii="宋体" w:hAnsi="宋体"/>
          <w:sz w:val="24"/>
        </w:rPr>
        <w:t>文件，及参加福州市</w:t>
      </w:r>
      <w:r>
        <w:rPr>
          <w:rFonts w:hint="eastAsia" w:ascii="宋体" w:hAnsi="宋体"/>
          <w:sz w:val="24"/>
          <w:lang w:eastAsia="zh-CN"/>
        </w:rPr>
        <w:t>永泰</w:t>
      </w:r>
      <w:r>
        <w:rPr>
          <w:rFonts w:hint="eastAsia" w:ascii="宋体" w:hAnsi="宋体"/>
          <w:sz w:val="24"/>
        </w:rPr>
        <w:t>公路事业发展中心202</w:t>
      </w:r>
      <w:r>
        <w:rPr>
          <w:rFonts w:hint="eastAsia" w:ascii="宋体" w:hAnsi="宋体"/>
          <w:sz w:val="24"/>
          <w:lang w:val="en-US" w:eastAsia="zh-CN"/>
        </w:rPr>
        <w:t>6-2027</w:t>
      </w:r>
      <w:r>
        <w:rPr>
          <w:rFonts w:hint="eastAsia" w:ascii="宋体" w:hAnsi="宋体"/>
          <w:sz w:val="24"/>
        </w:rPr>
        <w:t>年度公路养护工作服更新购置招标等处理相关事宜的权力，代理人在此过程中所签署的一切文件和处理与之有关的一切事务，我均予以承认。</w:t>
      </w:r>
    </w:p>
    <w:p w14:paraId="13DFE0AC">
      <w:pPr>
        <w:autoSpaceDE w:val="0"/>
        <w:autoSpaceDN w:val="0"/>
        <w:spacing w:line="360" w:lineRule="auto"/>
        <w:ind w:firstLine="480" w:firstLineChars="200"/>
        <w:textAlignment w:val="baseline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代理人无转委权。特此委托。</w:t>
      </w:r>
    </w:p>
    <w:p w14:paraId="6618D84E">
      <w:pPr>
        <w:spacing w:line="360" w:lineRule="auto"/>
        <w:jc w:val="center"/>
        <w:textAlignment w:val="baseline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32"/>
          <w:szCs w:val="32"/>
        </w:rPr>
        <w:t>被授权代理人身份证原件</w:t>
      </w:r>
      <w:r>
        <w:rPr>
          <w:rFonts w:hint="eastAsia" w:ascii="宋体" w:hAnsi="宋体"/>
          <w:b/>
          <w:bCs/>
          <w:color w:val="FF0000"/>
          <w:sz w:val="32"/>
          <w:szCs w:val="32"/>
          <w:u w:val="single"/>
        </w:rPr>
        <w:t>彩印件</w:t>
      </w:r>
      <w:r>
        <w:rPr>
          <w:rFonts w:hint="eastAsia" w:ascii="宋体" w:hAnsi="宋体"/>
          <w:b/>
          <w:bCs/>
          <w:sz w:val="32"/>
          <w:szCs w:val="32"/>
        </w:rPr>
        <w:t xml:space="preserve">并加盖公章 </w:t>
      </w:r>
    </w:p>
    <w:tbl>
      <w:tblPr>
        <w:tblStyle w:val="4"/>
        <w:tblW w:w="101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6"/>
        <w:gridCol w:w="283"/>
        <w:gridCol w:w="4961"/>
      </w:tblGrid>
      <w:tr w14:paraId="1D112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5" w:hRule="atLeast"/>
          <w:jc w:val="center"/>
        </w:trPr>
        <w:tc>
          <w:tcPr>
            <w:tcW w:w="4926" w:type="dxa"/>
            <w:tcBorders>
              <w:top w:val="thinThickLargeGap" w:color="auto" w:sz="6" w:space="0"/>
              <w:left w:val="thinThickLargeGap" w:color="auto" w:sz="6" w:space="0"/>
              <w:bottom w:val="thickThinLargeGap" w:color="auto" w:sz="6" w:space="0"/>
              <w:right w:val="single" w:color="auto" w:sz="4" w:space="0"/>
            </w:tcBorders>
            <w:noWrap/>
            <w:vAlign w:val="center"/>
          </w:tcPr>
          <w:p w14:paraId="6D0CA359">
            <w:pPr>
              <w:rPr>
                <w:szCs w:val="21"/>
              </w:rPr>
            </w:pPr>
          </w:p>
        </w:tc>
        <w:tc>
          <w:tcPr>
            <w:tcW w:w="283" w:type="dxa"/>
            <w:tcBorders>
              <w:top w:val="thinThickLargeGap" w:color="auto" w:sz="6" w:space="0"/>
              <w:left w:val="nil"/>
              <w:bottom w:val="thickThinLargeGap" w:color="auto" w:sz="6" w:space="0"/>
              <w:right w:val="single" w:color="auto" w:sz="4" w:space="0"/>
            </w:tcBorders>
            <w:noWrap/>
            <w:vAlign w:val="center"/>
          </w:tcPr>
          <w:p w14:paraId="75371537">
            <w:pPr>
              <w:spacing w:line="480" w:lineRule="exact"/>
              <w:jc w:val="center"/>
              <w:textAlignment w:val="baseline"/>
              <w:rPr>
                <w:rFonts w:ascii="宋体" w:hAnsi="宋体"/>
                <w:sz w:val="24"/>
              </w:rPr>
            </w:pPr>
          </w:p>
        </w:tc>
        <w:tc>
          <w:tcPr>
            <w:tcW w:w="4961" w:type="dxa"/>
            <w:tcBorders>
              <w:top w:val="thinThickLargeGap" w:color="auto" w:sz="6" w:space="0"/>
              <w:left w:val="nil"/>
              <w:bottom w:val="thickThinLargeGap" w:color="auto" w:sz="6" w:space="0"/>
              <w:right w:val="thickThinLargeGap" w:color="auto" w:sz="6" w:space="0"/>
            </w:tcBorders>
            <w:noWrap/>
            <w:vAlign w:val="center"/>
          </w:tcPr>
          <w:p w14:paraId="501DCB35">
            <w:pPr>
              <w:rPr>
                <w:szCs w:val="21"/>
              </w:rPr>
            </w:pPr>
          </w:p>
        </w:tc>
      </w:tr>
    </w:tbl>
    <w:p w14:paraId="10435DA1">
      <w:pPr>
        <w:spacing w:line="480" w:lineRule="exact"/>
        <w:jc w:val="center"/>
        <w:textAlignment w:val="baseline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正面                                  反面</w:t>
      </w:r>
    </w:p>
    <w:p w14:paraId="794A9A93">
      <w:pPr>
        <w:autoSpaceDE w:val="0"/>
        <w:autoSpaceDN w:val="0"/>
        <w:spacing w:line="360" w:lineRule="auto"/>
        <w:textAlignment w:val="baseline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被授权代理人：</w:t>
      </w:r>
      <w:r>
        <w:rPr>
          <w:rFonts w:hint="eastAsia" w:ascii="宋体" w:hAnsi="宋体"/>
          <w:b/>
          <w:bCs/>
          <w:sz w:val="24"/>
          <w:u w:val="single"/>
        </w:rPr>
        <w:t xml:space="preserve">          </w:t>
      </w:r>
      <w:r>
        <w:rPr>
          <w:rFonts w:hint="eastAsia" w:ascii="宋体" w:hAnsi="宋体"/>
          <w:b/>
          <w:bCs/>
          <w:sz w:val="24"/>
        </w:rPr>
        <w:t>（手写签字）</w:t>
      </w:r>
    </w:p>
    <w:p w14:paraId="6D174EC6">
      <w:pPr>
        <w:spacing w:line="480" w:lineRule="exact"/>
        <w:textAlignment w:val="baseline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姓   名：</w:t>
      </w:r>
      <w:r>
        <w:rPr>
          <w:rFonts w:hint="eastAsia" w:ascii="宋体" w:hAnsi="宋体"/>
          <w:sz w:val="24"/>
          <w:u w:val="single"/>
        </w:rPr>
        <w:t xml:space="preserve">                    </w:t>
      </w:r>
      <w:r>
        <w:rPr>
          <w:rFonts w:hint="eastAsia" w:ascii="宋体" w:hAnsi="宋体"/>
          <w:sz w:val="24"/>
        </w:rPr>
        <w:t xml:space="preserve"> 性       别：</w:t>
      </w:r>
      <w:r>
        <w:rPr>
          <w:rFonts w:hint="eastAsia" w:ascii="宋体" w:hAnsi="宋体"/>
          <w:sz w:val="24"/>
          <w:u w:val="single"/>
        </w:rPr>
        <w:t>______________________</w:t>
      </w:r>
    </w:p>
    <w:p w14:paraId="0D52F8DC">
      <w:pPr>
        <w:spacing w:before="240" w:line="480" w:lineRule="exact"/>
        <w:textAlignment w:val="baseline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职   务：</w:t>
      </w:r>
      <w:r>
        <w:rPr>
          <w:rFonts w:hint="eastAsia" w:ascii="宋体" w:hAnsi="宋体"/>
          <w:sz w:val="24"/>
          <w:u w:val="single"/>
        </w:rPr>
        <w:t xml:space="preserve">                    </w:t>
      </w:r>
      <w:r>
        <w:rPr>
          <w:rFonts w:hint="eastAsia" w:ascii="宋体" w:hAnsi="宋体"/>
          <w:sz w:val="24"/>
        </w:rPr>
        <w:t xml:space="preserve"> 联系方式（手机）：</w:t>
      </w:r>
      <w:r>
        <w:rPr>
          <w:rFonts w:hint="eastAsia" w:ascii="宋体" w:hAnsi="宋体"/>
          <w:sz w:val="24"/>
          <w:u w:val="single"/>
        </w:rPr>
        <w:t>______________________</w:t>
      </w:r>
    </w:p>
    <w:p w14:paraId="267BBDA4">
      <w:pPr>
        <w:spacing w:before="240" w:line="480" w:lineRule="exact"/>
        <w:textAlignment w:val="baseline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竞争性谈判</w:t>
      </w:r>
      <w:r>
        <w:rPr>
          <w:rFonts w:hint="eastAsia" w:ascii="宋体" w:hAnsi="宋体"/>
          <w:sz w:val="24"/>
        </w:rPr>
        <w:t>人名称：</w:t>
      </w:r>
      <w:r>
        <w:rPr>
          <w:rFonts w:hint="eastAsia" w:ascii="宋体" w:hAnsi="宋体"/>
          <w:sz w:val="24"/>
          <w:u w:val="single"/>
        </w:rPr>
        <w:t xml:space="preserve">                 （盖单位公章）                         </w:t>
      </w:r>
    </w:p>
    <w:p w14:paraId="24A9916D">
      <w:pPr>
        <w:spacing w:before="240" w:line="480" w:lineRule="auto"/>
        <w:textAlignment w:val="baseline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法</w:t>
      </w:r>
      <w:r>
        <w:rPr>
          <w:rFonts w:hint="eastAsia"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定负责人</w:t>
      </w:r>
      <w:r>
        <w:rPr>
          <w:rFonts w:hint="eastAsia" w:ascii="宋体" w:hAnsi="宋体"/>
          <w:sz w:val="24"/>
        </w:rPr>
        <w:t>：</w:t>
      </w:r>
      <w:r>
        <w:rPr>
          <w:rFonts w:hint="eastAsia" w:ascii="宋体" w:hAnsi="宋体"/>
          <w:sz w:val="24"/>
          <w:u w:val="single"/>
        </w:rPr>
        <w:t xml:space="preserve">              （手写签字或盖章）                          </w:t>
      </w:r>
    </w:p>
    <w:p w14:paraId="78E8D260">
      <w:pPr>
        <w:rPr>
          <w:rFonts w:ascii="宋体" w:hAnsi="宋体"/>
          <w:sz w:val="24"/>
        </w:rPr>
      </w:pPr>
      <w:r>
        <w:rPr>
          <w:rFonts w:hint="eastAsia" w:ascii="宋体" w:hAnsi="宋体"/>
        </w:rPr>
        <w:t xml:space="preserve">                           </w:t>
      </w:r>
    </w:p>
    <w:p w14:paraId="31DAB196">
      <w:pPr>
        <w:rPr>
          <w:rFonts w:ascii="宋体" w:hAnsi="宋体"/>
          <w:szCs w:val="21"/>
        </w:rPr>
      </w:pPr>
      <w:r>
        <w:rPr>
          <w:rFonts w:hint="eastAsia" w:ascii="宋体" w:hAnsi="宋体"/>
          <w:sz w:val="24"/>
        </w:rPr>
        <w:t xml:space="preserve">                                  日期（须填）：202</w:t>
      </w:r>
      <w:r>
        <w:rPr>
          <w:rFonts w:hint="eastAsia" w:ascii="宋体" w:hAnsi="宋体"/>
          <w:sz w:val="24"/>
          <w:lang w:val="en-US" w:eastAsia="zh-CN"/>
        </w:rPr>
        <w:t>6</w:t>
      </w:r>
      <w:r>
        <w:rPr>
          <w:rFonts w:hint="eastAsia" w:ascii="宋体" w:hAnsi="宋体"/>
          <w:sz w:val="24"/>
        </w:rPr>
        <w:t>年</w:t>
      </w:r>
      <w:r>
        <w:rPr>
          <w:rFonts w:hint="eastAsia" w:ascii="宋体" w:hAnsi="宋体"/>
          <w:sz w:val="24"/>
          <w:u w:val="single"/>
        </w:rPr>
        <w:t xml:space="preserve">      </w:t>
      </w:r>
      <w:r>
        <w:rPr>
          <w:rFonts w:hint="eastAsia" w:ascii="宋体" w:hAnsi="宋体"/>
          <w:sz w:val="24"/>
        </w:rPr>
        <w:t>月</w:t>
      </w:r>
      <w:r>
        <w:rPr>
          <w:rFonts w:hint="eastAsia" w:ascii="宋体" w:hAnsi="宋体"/>
          <w:sz w:val="24"/>
          <w:u w:val="single"/>
        </w:rPr>
        <w:t xml:space="preserve">      </w:t>
      </w:r>
      <w:r>
        <w:rPr>
          <w:rFonts w:hint="eastAsia" w:ascii="宋体" w:hAnsi="宋体"/>
          <w:sz w:val="24"/>
        </w:rPr>
        <w:t>日</w:t>
      </w:r>
    </w:p>
    <w:p w14:paraId="4D1E03AA">
      <w:pPr>
        <w:rPr>
          <w:rFonts w:ascii="宋体" w:hAnsi="宋体"/>
          <w:sz w:val="44"/>
          <w:szCs w:val="44"/>
        </w:rPr>
      </w:pPr>
      <w:r>
        <w:rPr>
          <w:rFonts w:hint="eastAsia" w:ascii="宋体" w:hAnsi="宋体"/>
        </w:rPr>
        <w:br w:type="page"/>
      </w:r>
    </w:p>
    <w:p w14:paraId="3403D0D8">
      <w:pPr>
        <w:pStyle w:val="2"/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五、营业执照（或三证合一的营业执照）</w:t>
      </w:r>
    </w:p>
    <w:p w14:paraId="72BE454A">
      <w:pPr>
        <w:spacing w:line="480" w:lineRule="auto"/>
        <w:ind w:firstLine="630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bCs/>
          <w:sz w:val="24"/>
        </w:rPr>
        <w:t>（若提供三证合一的营业执照，则无须提供税务登记证、组织机构代码证）</w:t>
      </w:r>
    </w:p>
    <w:p w14:paraId="06515D4E"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（注：营业执照</w:t>
      </w:r>
      <w:r>
        <w:rPr>
          <w:rFonts w:hint="eastAsia" w:ascii="宋体" w:hAnsi="宋体"/>
          <w:color w:val="FF0000"/>
          <w:sz w:val="24"/>
          <w:u w:val="single"/>
        </w:rPr>
        <w:t>彩印件</w:t>
      </w:r>
      <w:r>
        <w:rPr>
          <w:rFonts w:hint="eastAsia" w:ascii="宋体" w:hAnsi="宋体"/>
          <w:sz w:val="24"/>
        </w:rPr>
        <w:t>，需包括能说明有效合格的内容，并由企业加盖公章）</w:t>
      </w:r>
    </w:p>
    <w:p w14:paraId="16A0B30A"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 w14:paraId="0AAD5707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 w14:paraId="4EFE44F3">
      <w:pPr>
        <w:spacing w:line="360" w:lineRule="auto"/>
        <w:ind w:firstLine="482" w:firstLineChars="200"/>
        <w:rPr>
          <w:rFonts w:ascii="宋体" w:hAnsi="宋体"/>
          <w:sz w:val="24"/>
        </w:rPr>
      </w:pPr>
      <w:r>
        <w:rPr>
          <w:rFonts w:hint="eastAsia" w:ascii="宋体" w:hAnsi="宋体"/>
          <w:b/>
          <w:bCs/>
          <w:sz w:val="24"/>
          <w:u w:val="dotted"/>
        </w:rPr>
        <w:t xml:space="preserve">                                                                               </w:t>
      </w:r>
    </w:p>
    <w:p w14:paraId="267C351E">
      <w:pPr>
        <w:pStyle w:val="2"/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六、税务登记证</w:t>
      </w:r>
    </w:p>
    <w:p w14:paraId="61799159">
      <w:pPr>
        <w:pStyle w:val="2"/>
        <w:rPr>
          <w:rFonts w:ascii="宋体" w:hAnsi="宋体" w:eastAsia="宋体"/>
          <w:b w:val="0"/>
          <w:bCs w:val="0"/>
          <w:sz w:val="24"/>
          <w:szCs w:val="24"/>
        </w:rPr>
      </w:pPr>
      <w:r>
        <w:rPr>
          <w:rFonts w:hint="eastAsia" w:ascii="宋体" w:hAnsi="宋体" w:eastAsia="宋体"/>
          <w:b w:val="0"/>
          <w:bCs w:val="0"/>
          <w:sz w:val="24"/>
          <w:szCs w:val="24"/>
        </w:rPr>
        <w:t>（注：税务登记证</w:t>
      </w:r>
      <w:r>
        <w:rPr>
          <w:rFonts w:hint="eastAsia" w:ascii="宋体" w:hAnsi="宋体" w:eastAsia="宋体"/>
          <w:b w:val="0"/>
          <w:bCs w:val="0"/>
          <w:color w:val="FF0000"/>
          <w:sz w:val="24"/>
          <w:szCs w:val="24"/>
          <w:u w:val="single"/>
        </w:rPr>
        <w:t>彩印件</w:t>
      </w:r>
      <w:r>
        <w:rPr>
          <w:rFonts w:hint="eastAsia" w:ascii="宋体" w:hAnsi="宋体" w:eastAsia="宋体"/>
          <w:b w:val="0"/>
          <w:bCs w:val="0"/>
          <w:sz w:val="24"/>
          <w:szCs w:val="24"/>
        </w:rPr>
        <w:t>，需包括能说明有效合格的内容，并由企业加盖公章）</w:t>
      </w:r>
    </w:p>
    <w:p w14:paraId="7044030E"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 w14:paraId="4987C7D4"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 w14:paraId="5665AB02">
      <w:pPr>
        <w:spacing w:line="360" w:lineRule="auto"/>
        <w:ind w:firstLine="482" w:firstLineChars="200"/>
        <w:rPr>
          <w:rFonts w:ascii="宋体" w:hAnsi="宋体"/>
          <w:sz w:val="24"/>
        </w:rPr>
      </w:pPr>
      <w:r>
        <w:rPr>
          <w:rFonts w:hint="eastAsia" w:ascii="宋体" w:hAnsi="宋体"/>
          <w:b/>
          <w:bCs/>
          <w:sz w:val="24"/>
          <w:u w:val="dotted"/>
        </w:rPr>
        <w:t xml:space="preserve">                                                                               </w:t>
      </w:r>
    </w:p>
    <w:p w14:paraId="3D3BB7B3">
      <w:pPr>
        <w:pStyle w:val="2"/>
        <w:jc w:val="center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七、组织机构代码证</w:t>
      </w:r>
    </w:p>
    <w:p w14:paraId="4E91BDF8">
      <w:pPr>
        <w:pStyle w:val="2"/>
        <w:rPr>
          <w:rFonts w:ascii="宋体" w:hAnsi="宋体" w:eastAsia="宋体"/>
          <w:b w:val="0"/>
          <w:bCs w:val="0"/>
          <w:sz w:val="24"/>
          <w:szCs w:val="24"/>
        </w:rPr>
      </w:pPr>
      <w:r>
        <w:rPr>
          <w:rFonts w:hint="eastAsia" w:ascii="宋体" w:hAnsi="宋体" w:eastAsia="宋体"/>
          <w:b w:val="0"/>
          <w:bCs w:val="0"/>
          <w:sz w:val="24"/>
          <w:szCs w:val="24"/>
        </w:rPr>
        <w:t>（注：组织机构代码证</w:t>
      </w:r>
      <w:r>
        <w:rPr>
          <w:rFonts w:hint="eastAsia" w:ascii="宋体" w:hAnsi="宋体" w:eastAsia="宋体"/>
          <w:b w:val="0"/>
          <w:bCs w:val="0"/>
          <w:color w:val="FF0000"/>
          <w:sz w:val="24"/>
          <w:szCs w:val="24"/>
          <w:u w:val="single"/>
        </w:rPr>
        <w:t>彩印件</w:t>
      </w:r>
      <w:r>
        <w:rPr>
          <w:rFonts w:hint="eastAsia" w:ascii="宋体" w:hAnsi="宋体" w:eastAsia="宋体"/>
          <w:b w:val="0"/>
          <w:bCs w:val="0"/>
          <w:sz w:val="24"/>
          <w:szCs w:val="24"/>
        </w:rPr>
        <w:t>，需包括能说明有效合格的内容，并由企业加盖公章）</w:t>
      </w:r>
    </w:p>
    <w:p w14:paraId="10485726">
      <w:pPr>
        <w:pStyle w:val="2"/>
        <w:rPr>
          <w:rFonts w:ascii="宋体" w:hAnsi="宋体" w:eastAsia="宋体"/>
        </w:rPr>
      </w:pPr>
      <w:r>
        <w:rPr>
          <w:rFonts w:hint="eastAsia" w:ascii="宋体" w:hAnsi="宋体" w:eastAsia="宋体"/>
        </w:rPr>
        <w:t xml:space="preserve"> </w:t>
      </w:r>
    </w:p>
    <w:p w14:paraId="0238413C">
      <w:pPr>
        <w:pStyle w:val="2"/>
        <w:jc w:val="center"/>
        <w:rPr>
          <w:rFonts w:ascii="宋体" w:hAnsi="宋体" w:eastAsia="宋体"/>
        </w:rPr>
      </w:pPr>
      <w:r>
        <w:rPr>
          <w:rFonts w:hint="eastAsia" w:ascii="宋体" w:hAnsi="宋体"/>
        </w:rPr>
        <w:br w:type="page"/>
      </w:r>
      <w:r>
        <w:rPr>
          <w:rFonts w:hint="eastAsia" w:ascii="宋体" w:hAnsi="宋体"/>
        </w:rPr>
        <w:t>八、</w:t>
      </w:r>
      <w:r>
        <w:rPr>
          <w:rFonts w:hint="eastAsia" w:ascii="宋体" w:hAnsi="宋体" w:eastAsia="宋体"/>
        </w:rPr>
        <w:t>承 诺 函</w:t>
      </w:r>
    </w:p>
    <w:p w14:paraId="730B902C">
      <w:pPr>
        <w:rPr>
          <w:rFonts w:hint="eastAsia" w:ascii="仿宋_GB2312" w:eastAsia="仿宋_GB2312" w:hAnsiTheme="minorHAnsi" w:cstheme="minorBidi"/>
          <w:sz w:val="32"/>
          <w:szCs w:val="32"/>
        </w:rPr>
      </w:pPr>
      <w:r>
        <w:rPr>
          <w:rFonts w:hint="eastAsia" w:ascii="仿宋_GB2312" w:eastAsia="仿宋_GB2312" w:hAnsiTheme="minorHAnsi" w:cstheme="minorBidi"/>
          <w:sz w:val="32"/>
          <w:szCs w:val="32"/>
        </w:rPr>
        <w:t>福州市</w:t>
      </w:r>
      <w:r>
        <w:rPr>
          <w:rFonts w:hint="eastAsia" w:ascii="仿宋_GB2312" w:eastAsia="仿宋_GB2312" w:hAnsiTheme="minorHAnsi" w:cstheme="minorBidi"/>
          <w:sz w:val="32"/>
          <w:szCs w:val="32"/>
          <w:lang w:eastAsia="zh-CN"/>
        </w:rPr>
        <w:t>永泰</w:t>
      </w:r>
      <w:r>
        <w:rPr>
          <w:rFonts w:hint="eastAsia" w:ascii="仿宋_GB2312" w:eastAsia="仿宋_GB2312" w:hAnsiTheme="minorHAnsi" w:cstheme="minorBidi"/>
          <w:sz w:val="32"/>
          <w:szCs w:val="32"/>
        </w:rPr>
        <w:t>公路事业发展中心：</w:t>
      </w:r>
    </w:p>
    <w:p w14:paraId="45383829">
      <w:pPr>
        <w:ind w:firstLine="640" w:firstLineChars="200"/>
        <w:rPr>
          <w:rFonts w:hint="eastAsia" w:ascii="仿宋_GB2312" w:eastAsia="仿宋_GB2312" w:hAnsiTheme="minorHAnsi" w:cstheme="minorBidi"/>
          <w:sz w:val="32"/>
          <w:szCs w:val="32"/>
        </w:rPr>
      </w:pPr>
      <w:r>
        <w:rPr>
          <w:rFonts w:hint="eastAsia" w:ascii="仿宋_GB2312" w:eastAsia="仿宋_GB2312" w:hAnsiTheme="minorHAnsi" w:cstheme="minorBidi"/>
          <w:sz w:val="32"/>
          <w:szCs w:val="32"/>
        </w:rPr>
        <w:t>我司自愿服从福州市</w:t>
      </w:r>
      <w:r>
        <w:rPr>
          <w:rFonts w:hint="eastAsia" w:ascii="仿宋_GB2312" w:eastAsia="仿宋_GB2312" w:hAnsiTheme="minorHAnsi" w:cstheme="minorBidi"/>
          <w:sz w:val="32"/>
          <w:szCs w:val="32"/>
          <w:lang w:eastAsia="zh-CN"/>
        </w:rPr>
        <w:t>永泰</w:t>
      </w:r>
      <w:r>
        <w:rPr>
          <w:rFonts w:hint="eastAsia" w:ascii="仿宋_GB2312" w:eastAsia="仿宋_GB2312" w:hAnsiTheme="minorHAnsi" w:cstheme="minorBidi"/>
          <w:sz w:val="32"/>
          <w:szCs w:val="32"/>
        </w:rPr>
        <w:t>公路事业发展中心及上级部门的管理，遵守福州市公路事业发展中心、福州市</w:t>
      </w:r>
      <w:r>
        <w:rPr>
          <w:rFonts w:hint="eastAsia" w:ascii="仿宋_GB2312" w:eastAsia="仿宋_GB2312" w:hAnsiTheme="minorHAnsi" w:cstheme="minorBidi"/>
          <w:sz w:val="32"/>
          <w:szCs w:val="32"/>
          <w:lang w:eastAsia="zh-CN"/>
        </w:rPr>
        <w:t>永泰</w:t>
      </w:r>
      <w:r>
        <w:rPr>
          <w:rFonts w:hint="eastAsia" w:ascii="仿宋_GB2312" w:eastAsia="仿宋_GB2312" w:hAnsiTheme="minorHAnsi" w:cstheme="minorBidi"/>
          <w:sz w:val="32"/>
          <w:szCs w:val="32"/>
        </w:rPr>
        <w:t>公路事业发展中心管理办法等相关条款规定，包括相应处罚措施。一旦我方中标，我方保证</w:t>
      </w:r>
      <w:r>
        <w:rPr>
          <w:rFonts w:hint="eastAsia" w:ascii="仿宋_GB2312" w:eastAsia="仿宋_GB2312" w:hAnsiTheme="minorHAnsi" w:cstheme="minorBidi"/>
          <w:sz w:val="32"/>
          <w:szCs w:val="32"/>
          <w:lang w:eastAsia="zh-CN"/>
        </w:rPr>
        <w:t>永泰</w:t>
      </w:r>
      <w:r>
        <w:rPr>
          <w:rFonts w:hint="eastAsia" w:ascii="仿宋_GB2312" w:eastAsia="仿宋_GB2312" w:hAnsiTheme="minorHAnsi" w:cstheme="minorBidi"/>
          <w:sz w:val="32"/>
          <w:szCs w:val="32"/>
        </w:rPr>
        <w:t>公路中心公路养护工作服质量达到合格，保证在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2026年10月底前</w:t>
      </w:r>
      <w:r>
        <w:rPr>
          <w:rFonts w:hint="eastAsia" w:ascii="仿宋_GB2312" w:eastAsia="仿宋_GB2312" w:hAnsiTheme="minorHAnsi" w:cstheme="minorBidi"/>
          <w:sz w:val="32"/>
          <w:szCs w:val="32"/>
        </w:rPr>
        <w:t>交货</w:t>
      </w:r>
      <w:r>
        <w:rPr>
          <w:rFonts w:hint="eastAsia" w:ascii="仿宋_GB2312" w:eastAsia="仿宋_GB2312" w:hAnsiTheme="minorHAnsi" w:cstheme="minorBidi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若在</w:t>
      </w:r>
      <w:r>
        <w:rPr>
          <w:rFonts w:hint="eastAsia" w:ascii="仿宋_GB2312" w:eastAsia="仿宋_GB2312"/>
          <w:sz w:val="32"/>
          <w:szCs w:val="32"/>
          <w:lang w:eastAsia="zh-CN"/>
        </w:rPr>
        <w:t>运输及</w:t>
      </w:r>
      <w:r>
        <w:rPr>
          <w:rFonts w:hint="eastAsia" w:ascii="仿宋_GB2312" w:eastAsia="仿宋_GB2312"/>
          <w:sz w:val="32"/>
          <w:szCs w:val="32"/>
        </w:rPr>
        <w:t>使用过程中发现任何损坏及质量问题，</w:t>
      </w:r>
      <w:r>
        <w:rPr>
          <w:rFonts w:hint="eastAsia" w:ascii="仿宋_GB2312" w:eastAsia="仿宋_GB2312"/>
          <w:sz w:val="32"/>
          <w:szCs w:val="32"/>
          <w:lang w:eastAsia="zh-CN"/>
        </w:rPr>
        <w:t>我方</w:t>
      </w:r>
      <w:r>
        <w:rPr>
          <w:rFonts w:hint="eastAsia" w:ascii="仿宋_GB2312" w:eastAsia="仿宋_GB2312"/>
          <w:sz w:val="32"/>
          <w:szCs w:val="32"/>
        </w:rPr>
        <w:t>负责妥善处理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此工作所发生的费用由</w:t>
      </w:r>
      <w:r>
        <w:rPr>
          <w:rFonts w:hint="eastAsia" w:ascii="仿宋_GB2312" w:eastAsia="仿宋_GB2312"/>
          <w:sz w:val="32"/>
          <w:szCs w:val="32"/>
          <w:lang w:eastAsia="zh-CN"/>
        </w:rPr>
        <w:t>我</w:t>
      </w:r>
      <w:r>
        <w:rPr>
          <w:rFonts w:hint="eastAsia" w:ascii="仿宋_GB2312" w:eastAsia="仿宋_GB2312"/>
          <w:sz w:val="32"/>
          <w:szCs w:val="32"/>
        </w:rPr>
        <w:t>方承担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 w:hAnsiTheme="minorHAnsi" w:cstheme="minorBidi"/>
          <w:sz w:val="32"/>
          <w:szCs w:val="32"/>
        </w:rPr>
        <w:t>若如我方违背了上述承诺，招标人有权取消我方的中标资格，并由招标人将我方的违约行为上报省级主管部门，作为不良记录纳入相应市场信息管理系统。</w:t>
      </w:r>
    </w:p>
    <w:p w14:paraId="74ECD97F">
      <w:pPr>
        <w:ind w:firstLine="640" w:firstLineChars="200"/>
        <w:rPr>
          <w:rFonts w:hint="eastAsia" w:ascii="仿宋_GB2312" w:eastAsia="仿宋_GB2312" w:hAnsiTheme="minorHAnsi" w:cstheme="minorBidi"/>
          <w:sz w:val="32"/>
          <w:szCs w:val="32"/>
        </w:rPr>
      </w:pPr>
    </w:p>
    <w:p w14:paraId="509B7F4A">
      <w:pPr>
        <w:ind w:firstLine="640" w:firstLineChars="200"/>
        <w:rPr>
          <w:rFonts w:hint="eastAsia" w:ascii="仿宋_GB2312" w:eastAsia="仿宋_GB2312" w:hAnsiTheme="minorHAnsi" w:cstheme="minorBidi"/>
          <w:sz w:val="32"/>
          <w:szCs w:val="32"/>
        </w:rPr>
      </w:pPr>
      <w:r>
        <w:rPr>
          <w:rFonts w:hint="eastAsia" w:ascii="仿宋_GB2312" w:eastAsia="仿宋_GB2312" w:hAnsiTheme="minorHAnsi" w:cstheme="minorBidi"/>
          <w:sz w:val="32"/>
          <w:szCs w:val="32"/>
        </w:rPr>
        <w:t xml:space="preserve"> </w:t>
      </w:r>
    </w:p>
    <w:p w14:paraId="29B8D20E">
      <w:pPr>
        <w:ind w:firstLine="640" w:firstLineChars="200"/>
        <w:rPr>
          <w:rFonts w:hint="eastAsia" w:ascii="仿宋_GB2312" w:eastAsia="仿宋_GB2312" w:hAnsiTheme="minorHAnsi" w:cstheme="minorBidi"/>
          <w:sz w:val="32"/>
          <w:szCs w:val="32"/>
        </w:rPr>
      </w:pPr>
      <w:r>
        <w:rPr>
          <w:rFonts w:hint="eastAsia" w:ascii="仿宋_GB2312" w:eastAsia="仿宋_GB2312" w:hAnsiTheme="minorHAnsi" w:cstheme="minorBidi"/>
          <w:sz w:val="32"/>
          <w:szCs w:val="32"/>
        </w:rPr>
        <w:t xml:space="preserve"> </w:t>
      </w:r>
    </w:p>
    <w:p w14:paraId="646D50C6">
      <w:pPr>
        <w:ind w:firstLine="640" w:firstLineChars="200"/>
        <w:rPr>
          <w:rFonts w:hint="eastAsia" w:ascii="仿宋_GB2312" w:eastAsia="仿宋_GB2312" w:hAnsiTheme="minorHAnsi" w:cstheme="minorBidi"/>
          <w:sz w:val="32"/>
          <w:szCs w:val="32"/>
        </w:rPr>
      </w:pPr>
      <w:r>
        <w:rPr>
          <w:rFonts w:hint="eastAsia" w:ascii="仿宋_GB2312" w:eastAsia="仿宋_GB2312" w:hAnsiTheme="minorHAnsi" w:cstheme="minorBidi"/>
          <w:sz w:val="32"/>
          <w:szCs w:val="32"/>
        </w:rPr>
        <w:t xml:space="preserve"> </w:t>
      </w:r>
    </w:p>
    <w:p w14:paraId="5EC8BCE4">
      <w:pPr>
        <w:ind w:firstLine="2560" w:firstLineChars="800"/>
        <w:rPr>
          <w:rFonts w:hint="eastAsia" w:ascii="仿宋_GB2312" w:eastAsia="仿宋_GB2312" w:hAnsiTheme="minorHAnsi" w:cstheme="minorBidi"/>
          <w:sz w:val="32"/>
          <w:szCs w:val="32"/>
        </w:rPr>
      </w:pPr>
      <w:r>
        <w:rPr>
          <w:rFonts w:hint="eastAsia" w:ascii="仿宋_GB2312" w:eastAsia="仿宋_GB2312" w:hAnsiTheme="minorHAnsi" w:cstheme="minorBidi"/>
          <w:sz w:val="32"/>
          <w:szCs w:val="32"/>
          <w:lang w:eastAsia="zh-CN"/>
        </w:rPr>
        <w:t>竞争性谈判</w:t>
      </w:r>
      <w:r>
        <w:rPr>
          <w:rFonts w:hint="eastAsia" w:ascii="仿宋_GB2312" w:eastAsia="仿宋_GB2312" w:hAnsiTheme="minorHAnsi" w:cstheme="minorBidi"/>
          <w:sz w:val="32"/>
          <w:szCs w:val="32"/>
        </w:rPr>
        <w:t xml:space="preserve">人（全称并加盖公章）：                   </w:t>
      </w:r>
    </w:p>
    <w:p w14:paraId="53B6E729">
      <w:pPr>
        <w:ind w:firstLine="640" w:firstLineChars="200"/>
        <w:rPr>
          <w:rFonts w:hint="eastAsia" w:ascii="仿宋_GB2312" w:eastAsia="仿宋_GB2312" w:hAnsiTheme="minorHAnsi" w:cstheme="minorBidi"/>
          <w:sz w:val="32"/>
          <w:szCs w:val="32"/>
        </w:rPr>
      </w:pPr>
      <w:r>
        <w:rPr>
          <w:rFonts w:hint="eastAsia" w:ascii="仿宋_GB2312" w:eastAsia="仿宋_GB2312" w:hAnsiTheme="minorHAnsi" w:cstheme="minorBidi"/>
          <w:sz w:val="32"/>
          <w:szCs w:val="32"/>
        </w:rPr>
        <w:t xml:space="preserve">            法定代表人或被授权代表（签字或盖章）：       </w:t>
      </w:r>
    </w:p>
    <w:p w14:paraId="5A29AE25">
      <w:pPr>
        <w:ind w:firstLine="640" w:firstLineChars="200"/>
        <w:rPr>
          <w:rFonts w:hint="eastAsia" w:ascii="仿宋_GB2312" w:eastAsia="仿宋_GB2312" w:hAnsiTheme="minorHAnsi" w:cstheme="minorBidi"/>
          <w:sz w:val="32"/>
          <w:szCs w:val="32"/>
        </w:rPr>
      </w:pPr>
      <w:r>
        <w:rPr>
          <w:rFonts w:hint="eastAsia" w:ascii="仿宋_GB2312" w:eastAsia="仿宋_GB2312" w:hAnsiTheme="minorHAnsi" w:cstheme="minorBidi"/>
          <w:sz w:val="32"/>
          <w:szCs w:val="32"/>
        </w:rPr>
        <w:t xml:space="preserve">        </w:t>
      </w:r>
      <w:r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 w:hAnsiTheme="minorHAnsi" w:cstheme="minorBidi"/>
          <w:sz w:val="32"/>
          <w:szCs w:val="32"/>
        </w:rPr>
        <w:t xml:space="preserve">  日期（须填）：202</w:t>
      </w:r>
      <w:r>
        <w:rPr>
          <w:rFonts w:hint="eastAsia" w:ascii="仿宋_GB2312" w:eastAsia="仿宋_GB2312" w:hAnsiTheme="minorHAnsi" w:cstheme="minorBidi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 w:hAnsiTheme="minorHAnsi" w:cstheme="minorBidi"/>
          <w:sz w:val="32"/>
          <w:szCs w:val="32"/>
        </w:rPr>
        <w:t>年      月      日</w:t>
      </w:r>
    </w:p>
    <w:p w14:paraId="2E0D0625">
      <w:pPr>
        <w:ind w:firstLine="640" w:firstLineChars="200"/>
        <w:rPr>
          <w:rFonts w:hint="eastAsia" w:ascii="仿宋_GB2312" w:eastAsia="仿宋_GB2312" w:hAnsiTheme="minorHAnsi" w:cstheme="minorBidi"/>
          <w:sz w:val="32"/>
          <w:szCs w:val="32"/>
        </w:rPr>
      </w:pPr>
      <w:r>
        <w:rPr>
          <w:rFonts w:hint="eastAsia" w:ascii="仿宋_GB2312" w:eastAsia="仿宋_GB2312" w:hAnsiTheme="minorHAnsi" w:cstheme="minorBidi"/>
          <w:sz w:val="32"/>
          <w:szCs w:val="32"/>
        </w:rPr>
        <w:t xml:space="preserve"> </w:t>
      </w:r>
    </w:p>
    <w:p w14:paraId="4CEFB5A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C8CE66"/>
    <w:multiLevelType w:val="singleLevel"/>
    <w:tmpl w:val="94C8CE6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liM2I2YjI2NWY5NjQwM2I2ZmJmNTgyZDFiMDc3ZDkifQ=="/>
  </w:docVars>
  <w:rsids>
    <w:rsidRoot w:val="60876B95"/>
    <w:rsid w:val="00780EEB"/>
    <w:rsid w:val="0964396B"/>
    <w:rsid w:val="0A4F64B4"/>
    <w:rsid w:val="102208F5"/>
    <w:rsid w:val="133E6515"/>
    <w:rsid w:val="23CA3646"/>
    <w:rsid w:val="2939136A"/>
    <w:rsid w:val="2CA455C9"/>
    <w:rsid w:val="2CE16AB3"/>
    <w:rsid w:val="3457491A"/>
    <w:rsid w:val="370B5256"/>
    <w:rsid w:val="3C543C3C"/>
    <w:rsid w:val="401D3A5B"/>
    <w:rsid w:val="464B68C6"/>
    <w:rsid w:val="46FA0C87"/>
    <w:rsid w:val="470207E7"/>
    <w:rsid w:val="4EA8070C"/>
    <w:rsid w:val="59914032"/>
    <w:rsid w:val="60876B95"/>
    <w:rsid w:val="617C36F7"/>
    <w:rsid w:val="62FA2A30"/>
    <w:rsid w:val="724E641F"/>
    <w:rsid w:val="730F6CB2"/>
    <w:rsid w:val="752E10BB"/>
    <w:rsid w:val="776B325D"/>
    <w:rsid w:val="77DD7ED2"/>
    <w:rsid w:val="7C590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line="412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 w:line="270" w:lineRule="atLeast"/>
      <w:jc w:val="left"/>
    </w:pPr>
    <w:rPr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1818</Words>
  <Characters>2005</Characters>
  <Lines>0</Lines>
  <Paragraphs>0</Paragraphs>
  <TotalTime>34</TotalTime>
  <ScaleCrop>false</ScaleCrop>
  <LinksUpToDate>false</LinksUpToDate>
  <CharactersWithSpaces>2934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2021-09-26T03:07:00Z</dcterms:created>
  <dc:creator>喵喵喵喵喵喵喵</dc:creator>
  <cp:lastModifiedBy>@王文桂desos</cp:lastModifiedBy>
  <cp:lastPrinted>2021-09-26T08:09:00Z</cp:lastPrinted>
  <dcterms:modified xsi:type="dcterms:W3CDTF">2026-08-07T08:46:06Z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F178FE4FAC404ECC93DD594D85308043</vt:lpwstr>
  </property>
  <property fmtid="{D5CDD505-2E9C-101B-9397-08002B2CF9AE}" pid="4" name="KSOTemplateDocerSaveRecord">
    <vt:lpwstr>eyJoZGlkIjoiNDliM2I2YjI2NWY5NjQwM2I2ZmJmNTgyZDFiMDc3ZDkiLCJ1c2VySWQiOiIzNzA1ODExOTUifQ==</vt:lpwstr>
  </property>
</Properties>
</file>