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路政补充经费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开展路政宣传月、施划路政标语等路政宣传工作，使社会满意度显著提升；开展路域整治工作，清理非公路交通标志、占道堆放等违法行为，提升路域环境。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92.9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1)受理路政行政许可案件数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