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104线K2283+300-K2283+450排水系统整治工程，预算工程量：新建钢筋混凝土盖板涵26.48m/1道等。预算总造价为90.8091万元。G228线4521K+245-4538K+865路面标线修复工程，预算工程量：沥青路面热熔标线5517.8m2等。预算总造价为79.3117万元。连江S207线264K+000-265K+600路面养护工程，预算工程量：AC-13C细粒式改性沥青混凝土10240.1m2等。预算总造价为107.6244万元。连江S207线282K+459-290K+505安保设施精细化提升工程，预算工程量：标志牌11个等。预算总造价为38.5351万元。连江公路中心2024年桥涵隧标准化建设工程，预算工程量：桥梁标准化共12座等。预算总造价为44.6853万元。山岗公路站苗圃场地整治工程，预算工程量：苗圃种植面积1259平方米等。预算总造价为30.0168万元。G228 线和G104 线智慧隧道数字化转型建设（一</w:t>
        <w:cr/>
        <w:t>期工程）。主要工程数量为：县级中心监控软件定制2 套等。预算总造价为532.9595万元。连江S308线官坞大桥、安凯大桥桥梁加固工程，主要工程量：浆砌骨架护坡88.66m3等，预算总造价为91.8885万元。琯头岭上下行隧道新建联接线工程，主要工程量：4cmAC-13C SBS改性沥青混凝土727.72㎡等、预算总造价为76.4163万元。2025年国道路面养护工程，预算工程量：挖除水泥混凝土路面387.3m3等。预算总造价为93.3246万元。2025年省道路面养护工程，预算工程量：1类板路面置换1379.38m2等。预算总造价为84.6147万元。S308线0K+000-16K+100筱埕段绿化补植工程。主要工程量：马尼拉草皮7236m2、灌木1000株，地被1057m2。项目里程：16.1km。预算总造价为48.7258万元。连江G228线马鼻镇村前村至官坂镇文山村安全设施提升工程。主要工程量：橡胶减速垄1233m、现浇钢筋混凝土防撞护栏</w:t>
        <w:cr/>
        <w:t>（加高）214m、波形梁钢护栏15408m、标志牌173个、热熔标线18151.92m2、振动标线1264.1m2、路钮4696个等。项目里程：12.858km。预算总造价为712.3812万元。</w:t>
        <w:cr/>
        <w:t/>
        <w:cr/>
        <w:t/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实施后路面积水可迅速排除。可提升公路的安全性和通行效率，为往来车辆出行提供更加安全、舒适的交通环境。可提高路面使用质量，延长路面使用寿命。确保车流分道行驶、起导流作用，保证昼夜的视线诱导；标志可以起到引导司机正确行驶。可提高抗灾能力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