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2025年专项养护工程配套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根据市中心专项工程计划安排，我中心对管养线路沿线部分桥梁病害、路面病害进行修复，对沿线部分路段安保设施进行精细化提升、绿化景观节点进行提升及部分桥涵标准化建设。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根据市中心专项工程计划安排，我中心对管养线路沿线部分桥梁病害、路面病害进行修复，对沿线部分路段安保设施进行精细化提升、绿化景观节点进行提升及部分桥涵标准化建设。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91.3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