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2025年公路高质量养护发展专项资金（第一批）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2025年公路高质量养护发展专项资金（第一批） ，福清2024年桥隧定期检查项目预算造价11.6444万元，福清城头服务区工程补助资金129万元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完成福清桥隧定期检查，福清城头服务区工程建设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1)支持2024年桥隧专项养护（定期检查）（桥梁）（公里）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公里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2.66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2.66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2)支持国道G228线滨海风景道服务区（座）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座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1)工程完成及时率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1)对经济发展的促进作用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