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养护工程配套（采购）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G355线K26+312-K26+564综合整治工程235万元，永泰公路中心2025年国省道路面养护工程240万元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有效提升路面PQI值及行车安全性、舒适性，工程质量合格，项目无安全事故，按照上级时间节点完成任务，保障公路通行安全畅通，有效改善道路状况，提供更舒适的行车环境。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90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1)成本控制率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1)公路日常养护里程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km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231.161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1)公路日常养护质量优良率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98.4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1)大件运输审批时限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天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1)普通国省干线二级及以上公路比重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31.48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1)12345诉求件回复满意度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