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2024年车辆购置税用于公路交通基础设施数字化转型升级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用于公路交通基础设施数字化转型升级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整合完善数字感知网络、交通调查体系、智能管控与信息服务平台，提升沿线交通运输服务品质，国省干线公路交通通行效率、突发事件应急响应效率得到提升。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98.67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1)总支出成本控制率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1)项目完成进度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8.67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1)按时开工率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1)项目招标节约率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8.27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1)12345投诉件数量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