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2024年政府还贷二级公路取消收费后补助资金（第二批）（2024结转）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完成国道G228线滨海风景服务区（城头服务区）1座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1)支持国道G228线滨海风景服务区（城头服务区）（座）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座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1)工程按期完成率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1)公路安全水平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无法接入永久用水，导致无法进行第三方消防验收，影响项目整体验收进度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提前做好其他部门沟通工作，提前预见可能存在的用水用电需求，避免项目堵点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