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2025年度</w:t>
      </w:r>
      <w:r>
        <w:rPr>
          <w:rFonts w:ascii="宋体" w:hAnsi="宋体" w:eastAsia="宋体" w:cs="宋体"/>
          <w:b/>
          <w:sz w:val="44"/>
        </w:rPr>
        <w:t>市级预算项目绩效自评报告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公路行业管理业务专项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2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围绕公路工作，以全面提升公路建、管、养水平为重点，全力抓好公路行业管理主业，提高公路综合服务水平，推动安全综治、党建与党风廉政建设、文明创建等各项工作，完成本年公路行业管理目标任务。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2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2025年，中心紧扣现代化养护、重点项目、服务质量、行业管理四大核心，实现公路事业高质量发展，以建设“畅安舒美”人民满意公路为目标，日常养护更加精细，路政管理规范高效，安全生产</w:t>
      </w:r>
      <w:r>
        <w:rPr>
          <w:rFonts w:hint="eastAsia" w:ascii="仿宋" w:hAnsi="仿宋" w:eastAsia="仿宋"/>
          <w:sz w:val="32"/>
          <w:szCs w:val="32"/>
          <w:lang w:eastAsia="zh-CN"/>
        </w:rPr>
        <w:t>形势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稳定，党建引领全面增强各项工作，全年工作取得阶段性成效，并获市中心目标责任制考核第三名与绩效管理综合评估第二名。</w:t>
      </w: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100分，等级为优，设置绩效目标6个，实际完成6个，具体情况如下：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1)项目支出预算控制率</w:t>
      </w:r>
      <w:r>
        <w:rPr>
          <w:rFonts w:ascii="仿宋" w:hAnsi="仿宋" w:eastAsia="仿宋" w:cs="仿宋"/>
          <w:sz w:val="32"/>
        </w:rPr>
        <w:t>(%)，目标值95，完成值0，分值10，得分10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1)组织参观学习人次</w:t>
      </w:r>
      <w:r>
        <w:rPr>
          <w:rFonts w:ascii="仿宋" w:hAnsi="仿宋" w:eastAsia="仿宋" w:cs="仿宋"/>
          <w:sz w:val="32"/>
        </w:rPr>
        <w:t>(人)，目标值16，完成值36，分值20，得分20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1)党建活动基层党员培训率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1)支付（结算）及时性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1)采购资金节约率</w:t>
      </w:r>
      <w:r>
        <w:rPr>
          <w:rFonts w:ascii="仿宋" w:hAnsi="仿宋" w:eastAsia="仿宋" w:cs="仿宋"/>
          <w:sz w:val="32"/>
        </w:rPr>
        <w:t>(%)，目标值1，完成值3.29，分值30，得分30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1)单位员工满意度</w:t>
      </w:r>
      <w:r>
        <w:rPr>
          <w:rFonts w:ascii="仿宋" w:hAnsi="仿宋" w:eastAsia="仿宋" w:cs="仿宋"/>
          <w:sz w:val="32"/>
        </w:rPr>
        <w:t>(%)，目标值95，完成值100，分值10，得分10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29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ind w:firstLine="629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ind w:left="840" w:firstLine="42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  <w:tabs>
        <w:tab w:val="center" w:pos="4153"/>
        <w:tab w:val="right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369F371A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</Words>
  <Characters>684</Characters>
  <Lines>5</Lines>
  <Paragraphs>1</Paragraphs>
  <TotalTime>24</TotalTime>
  <ScaleCrop>false</ScaleCrop>
  <LinksUpToDate>false</LinksUpToDate>
  <CharactersWithSpaces>803</CharactersWithSpaces>
  <Application>WPS Office_11.8.2.10554_F1E327BC-269C-435d-A152-05C5408002CA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2022-03-03T16:53:00Z</dcterms:created>
  <dc:creator>86176</dc:creator>
  <cp:lastModifiedBy>uos</cp:lastModifiedBy>
  <dcterms:modified xsi:type="dcterms:W3CDTF">2026-08-06T08:38:04Z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2052-11.8.2.10554</vt:lpwstr>
  </property>
  <property fmtid="{D5CDD505-2E9C-101B-9397-08002B2CF9AE}" pid="3" name="ICV">
    <vt:lpwstr>30AFF93CEA404EE7987706C8585BED57</vt:lpwstr>
  </property>
</Properties>
</file>